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C9" w:rsidRDefault="001822C9"/>
    <w:tbl>
      <w:tblPr>
        <w:tblW w:w="9423" w:type="dxa"/>
        <w:tblCellMar>
          <w:left w:w="34" w:type="dxa"/>
          <w:right w:w="34" w:type="dxa"/>
        </w:tblCellMar>
        <w:tblLook w:val="0000"/>
      </w:tblPr>
      <w:tblGrid>
        <w:gridCol w:w="3483"/>
        <w:gridCol w:w="2255"/>
        <w:gridCol w:w="3685"/>
      </w:tblGrid>
      <w:tr w:rsidR="001822C9">
        <w:trPr>
          <w:trHeight w:val="2500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Cs w:val="28"/>
                <w:lang w:val="ru-RU"/>
              </w:rPr>
              <w:t>МИНИСТЕРСТВО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НАУКИ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ВЫСШЕГО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ОБРАЗОВАНИЯ</w:t>
            </w:r>
            <w:r>
              <w:rPr>
                <w:lang w:val="ru-RU"/>
              </w:rPr>
              <w:t xml:space="preserve"> </w:t>
            </w:r>
          </w:p>
          <w:p w:rsidR="001822C9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Cs w:val="28"/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ФЕДЕРАЦИИ</w:t>
            </w:r>
            <w:r>
              <w:rPr>
                <w:lang w:val="ru-RU"/>
              </w:rPr>
              <w:t xml:space="preserve"> </w:t>
            </w:r>
          </w:p>
          <w:p w:rsidR="001822C9" w:rsidRDefault="00125B6F">
            <w:pPr>
              <w:spacing w:before="120" w:after="0" w:line="240" w:lineRule="auto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Федеральное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государственное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бюджетное</w:t>
            </w:r>
            <w:r>
              <w:rPr>
                <w:lang w:val="ru-RU"/>
              </w:rPr>
              <w:t xml:space="preserve"> </w:t>
            </w:r>
          </w:p>
          <w:p w:rsidR="001822C9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образовательное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учреждение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высшего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образования</w:t>
            </w:r>
            <w:r>
              <w:rPr>
                <w:lang w:val="ru-RU"/>
              </w:rPr>
              <w:t xml:space="preserve"> </w:t>
            </w:r>
          </w:p>
          <w:p w:rsidR="001822C9" w:rsidRDefault="00125B6F">
            <w:pPr>
              <w:spacing w:after="0" w:line="240" w:lineRule="auto"/>
              <w:jc w:val="center"/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Воронежский</w:t>
            </w:r>
            <w:proofErr w:type="spellEnd"/>
            <w:r>
              <w:t xml:space="preserve"> </w:t>
            </w:r>
            <w:proofErr w:type="spellStart"/>
            <w:r>
              <w:rPr>
                <w:szCs w:val="28"/>
              </w:rPr>
              <w:t>государственный</w:t>
            </w:r>
            <w:proofErr w:type="spellEnd"/>
            <w:r>
              <w:t xml:space="preserve"> </w:t>
            </w:r>
            <w:proofErr w:type="spellStart"/>
            <w:r>
              <w:rPr>
                <w:szCs w:val="28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szCs w:val="28"/>
              </w:rPr>
              <w:t>университет</w:t>
            </w:r>
            <w:proofErr w:type="spellEnd"/>
            <w:r>
              <w:rPr>
                <w:szCs w:val="28"/>
              </w:rPr>
              <w:t>»</w:t>
            </w:r>
            <w:r>
              <w:t xml:space="preserve"> </w:t>
            </w:r>
          </w:p>
        </w:tc>
      </w:tr>
      <w:tr w:rsidR="001822C9">
        <w:trPr>
          <w:trHeight w:hRule="exact" w:val="277"/>
        </w:trPr>
        <w:tc>
          <w:tcPr>
            <w:tcW w:w="3483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</w:pPr>
          </w:p>
        </w:tc>
        <w:tc>
          <w:tcPr>
            <w:tcW w:w="3685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</w:pPr>
          </w:p>
        </w:tc>
      </w:tr>
      <w:tr w:rsidR="001822C9" w:rsidRPr="007947D7">
        <w:trPr>
          <w:trHeight w:val="1250"/>
        </w:trPr>
        <w:tc>
          <w:tcPr>
            <w:tcW w:w="3483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</w:pPr>
          </w:p>
        </w:tc>
        <w:tc>
          <w:tcPr>
            <w:tcW w:w="5940" w:type="dxa"/>
            <w:gridSpan w:val="2"/>
            <w:shd w:val="clear" w:color="auto" w:fill="FFFFFF"/>
          </w:tcPr>
          <w:p w:rsidR="001822C9" w:rsidRDefault="00125B6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 xml:space="preserve">                           УТВЕРЖДАЮ</w:t>
            </w:r>
          </w:p>
          <w:p w:rsidR="001822C9" w:rsidRDefault="00125B6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Декан факультета_________________________</w:t>
            </w:r>
          </w:p>
          <w:p w:rsidR="001822C9" w:rsidRDefault="00125B6F">
            <w:pPr>
              <w:spacing w:after="0" w:line="240" w:lineRule="auto"/>
              <w:ind w:firstLine="1902"/>
              <w:jc w:val="both"/>
              <w:rPr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                     наименование факультета</w:t>
            </w:r>
          </w:p>
          <w:p w:rsidR="001822C9" w:rsidRDefault="00125B6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________________/______________________/</w:t>
            </w:r>
          </w:p>
          <w:p w:rsidR="001822C9" w:rsidRDefault="00125B6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                           подпись                                   И.О. Фамилия</w:t>
            </w:r>
          </w:p>
          <w:p w:rsidR="001822C9" w:rsidRDefault="00125B6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«_____»______________ 202___г.</w:t>
            </w:r>
          </w:p>
        </w:tc>
      </w:tr>
      <w:tr w:rsidR="001822C9" w:rsidRPr="007947D7">
        <w:trPr>
          <w:trHeight w:hRule="exact" w:val="555"/>
        </w:trPr>
        <w:tc>
          <w:tcPr>
            <w:tcW w:w="3483" w:type="dxa"/>
            <w:shd w:val="clear" w:color="auto" w:fill="auto"/>
          </w:tcPr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2255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1822C9">
        <w:trPr>
          <w:trHeight w:val="694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25B6F">
            <w:pPr>
              <w:spacing w:after="0" w:line="240" w:lineRule="auto"/>
              <w:jc w:val="center"/>
            </w:pPr>
            <w:r>
              <w:rPr>
                <w:b/>
                <w:szCs w:val="28"/>
                <w:lang w:val="ru-RU"/>
              </w:rPr>
              <w:t>РАБОЧАЯ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ПРОГРАММА</w:t>
            </w:r>
            <w:r>
              <w:rPr>
                <w:lang w:val="ru-RU"/>
              </w:rPr>
              <w:t xml:space="preserve"> </w:t>
            </w:r>
          </w:p>
        </w:tc>
      </w:tr>
      <w:tr w:rsidR="001822C9">
        <w:trPr>
          <w:trHeight w:val="555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25B6F">
            <w:pPr>
              <w:spacing w:after="0" w:line="240" w:lineRule="auto"/>
              <w:jc w:val="center"/>
            </w:pPr>
            <w:r>
              <w:rPr>
                <w:sz w:val="32"/>
                <w:szCs w:val="32"/>
                <w:u w:val="single"/>
                <w:lang w:val="ru-RU"/>
              </w:rPr>
              <w:t>«Государственная итоговая аттестация»</w:t>
            </w:r>
          </w:p>
        </w:tc>
      </w:tr>
      <w:tr w:rsidR="001822C9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822C9">
            <w:pPr>
              <w:snapToGrid w:val="0"/>
              <w:spacing w:after="0" w:line="240" w:lineRule="auto"/>
              <w:rPr>
                <w:sz w:val="32"/>
                <w:szCs w:val="32"/>
                <w:lang w:val="ru-RU"/>
              </w:rPr>
            </w:pPr>
          </w:p>
        </w:tc>
      </w:tr>
      <w:tr w:rsidR="001822C9">
        <w:trPr>
          <w:trHeight w:val="330"/>
        </w:trPr>
        <w:tc>
          <w:tcPr>
            <w:tcW w:w="9423" w:type="dxa"/>
            <w:gridSpan w:val="3"/>
            <w:shd w:val="clear" w:color="auto" w:fill="FFFFFF"/>
          </w:tcPr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Направление подготовки </w:t>
            </w:r>
            <w:r>
              <w:rPr>
                <w:szCs w:val="28"/>
                <w:lang w:val="ru-RU" w:eastAsia="ru-RU"/>
              </w:rPr>
              <w:t>(специальность) ___________________________</w:t>
            </w:r>
          </w:p>
          <w:p w:rsidR="001822C9" w:rsidRDefault="00125B6F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код и наименование направления подготовки/специальности</w:t>
            </w: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Профиль (</w:t>
            </w:r>
            <w:r>
              <w:rPr>
                <w:szCs w:val="28"/>
                <w:lang w:val="ru-RU" w:eastAsia="ru-RU"/>
              </w:rPr>
              <w:t>специализация) __________________________________________</w:t>
            </w:r>
          </w:p>
          <w:p w:rsidR="001822C9" w:rsidRDefault="00125B6F">
            <w:pPr>
              <w:spacing w:after="0" w:line="240" w:lineRule="auto"/>
              <w:ind w:firstLine="4820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название профиля/программы</w:t>
            </w: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Квалификация выпускника ________________________________________</w:t>
            </w:r>
          </w:p>
          <w:p w:rsidR="001822C9" w:rsidRDefault="00125B6F">
            <w:pPr>
              <w:spacing w:before="240"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Форма обучения </w:t>
            </w:r>
            <w:r>
              <w:rPr>
                <w:szCs w:val="28"/>
                <w:lang w:val="ru-RU" w:eastAsia="ru-RU"/>
              </w:rPr>
              <w:t>Очная/Очно-заочная/Заочная</w:t>
            </w:r>
          </w:p>
          <w:p w:rsidR="001822C9" w:rsidRDefault="00125B6F">
            <w:pPr>
              <w:spacing w:before="240"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Срок обучения_________</w:t>
            </w:r>
            <w:r>
              <w:rPr>
                <w:szCs w:val="28"/>
                <w:lang w:val="ru-RU" w:eastAsia="ru-RU"/>
              </w:rPr>
              <w:t>/_______/________</w:t>
            </w:r>
          </w:p>
          <w:p w:rsidR="001822C9" w:rsidRDefault="00125B6F">
            <w:pPr>
              <w:spacing w:after="0" w:line="240" w:lineRule="auto"/>
              <w:ind w:firstLine="1985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Очная/очно-заочная/заочная (при наличии)</w:t>
            </w:r>
          </w:p>
          <w:p w:rsidR="001822C9" w:rsidRDefault="00125B6F">
            <w:pPr>
              <w:spacing w:after="0" w:line="240" w:lineRule="auto"/>
            </w:pPr>
            <w:r>
              <w:rPr>
                <w:b/>
                <w:bCs/>
                <w:szCs w:val="28"/>
                <w:lang w:val="ru-RU" w:eastAsia="ru-RU"/>
              </w:rPr>
              <w:t xml:space="preserve">Год начала подготовки  </w:t>
            </w:r>
            <w:r>
              <w:rPr>
                <w:szCs w:val="28"/>
                <w:lang w:val="ru-RU" w:eastAsia="ru-RU"/>
              </w:rPr>
              <w:t>202   г.</w:t>
            </w:r>
          </w:p>
        </w:tc>
      </w:tr>
      <w:tr w:rsidR="001822C9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822C9">
            <w:pPr>
              <w:snapToGrid w:val="0"/>
              <w:spacing w:after="0" w:line="240" w:lineRule="auto"/>
              <w:rPr>
                <w:szCs w:val="28"/>
                <w:lang w:val="ru-RU"/>
              </w:rPr>
            </w:pPr>
          </w:p>
        </w:tc>
      </w:tr>
      <w:tr w:rsidR="001822C9">
        <w:trPr>
          <w:trHeight w:val="330"/>
        </w:trPr>
        <w:tc>
          <w:tcPr>
            <w:tcW w:w="9423" w:type="dxa"/>
            <w:gridSpan w:val="3"/>
            <w:shd w:val="clear" w:color="auto" w:fill="FFFFFF"/>
          </w:tcPr>
          <w:p w:rsidR="001822C9" w:rsidRDefault="001822C9">
            <w:pPr>
              <w:snapToGrid w:val="0"/>
              <w:spacing w:after="0" w:line="240" w:lineRule="auto"/>
              <w:rPr>
                <w:szCs w:val="28"/>
                <w:lang w:val="ru-RU" w:eastAsia="ru-RU"/>
              </w:rPr>
            </w:pPr>
          </w:p>
          <w:p w:rsidR="001822C9" w:rsidRDefault="001822C9">
            <w:pPr>
              <w:spacing w:after="0" w:line="240" w:lineRule="auto"/>
              <w:rPr>
                <w:szCs w:val="28"/>
                <w:lang w:val="ru-RU" w:eastAsia="ru-RU"/>
              </w:rPr>
            </w:pP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Авто</w:t>
            </w:r>
            <w:proofErr w:type="gramStart"/>
            <w:r>
              <w:rPr>
                <w:szCs w:val="28"/>
                <w:lang w:val="ru-RU" w:eastAsia="ru-RU"/>
              </w:rPr>
              <w:t>р(</w:t>
            </w:r>
            <w:proofErr w:type="gramEnd"/>
            <w:r>
              <w:rPr>
                <w:szCs w:val="28"/>
                <w:lang w:val="ru-RU" w:eastAsia="ru-RU"/>
              </w:rPr>
              <w:t>ы) программы ____________________________ И.О. Фамилия</w:t>
            </w:r>
          </w:p>
          <w:p w:rsidR="001822C9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 xml:space="preserve"> подпись</w:t>
            </w: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Заведующий кафедрой</w:t>
            </w: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____________________ __________________________ И.О. Фамилия</w:t>
            </w: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наименование кафедры, реализующей дисциплин</w:t>
            </w:r>
            <w:r w:rsidR="00431E7D">
              <w:rPr>
                <w:i/>
                <w:iCs/>
                <w:sz w:val="16"/>
                <w:szCs w:val="16"/>
                <w:lang w:val="ru-RU" w:eastAsia="ru-RU"/>
              </w:rPr>
              <w:t xml:space="preserve">у                         </w:t>
            </w:r>
            <w:r>
              <w:rPr>
                <w:i/>
                <w:iCs/>
                <w:sz w:val="16"/>
                <w:szCs w:val="16"/>
                <w:lang w:val="ru-RU" w:eastAsia="ru-RU"/>
              </w:rPr>
              <w:t>подпись</w:t>
            </w:r>
          </w:p>
          <w:p w:rsidR="001822C9" w:rsidRDefault="001822C9">
            <w:pPr>
              <w:spacing w:after="0" w:line="240" w:lineRule="auto"/>
              <w:rPr>
                <w:i/>
                <w:iCs/>
                <w:sz w:val="16"/>
                <w:szCs w:val="28"/>
                <w:lang w:val="ru-RU" w:eastAsia="ru-RU"/>
              </w:rPr>
            </w:pP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Руководитель ОПОП ____________________________ И.О. Фамилия</w:t>
            </w:r>
          </w:p>
          <w:p w:rsidR="001822C9" w:rsidRPr="008C6A87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подпись</w:t>
            </w:r>
          </w:p>
          <w:p w:rsidR="001822C9" w:rsidRDefault="001822C9">
            <w:pPr>
              <w:spacing w:after="0" w:line="240" w:lineRule="auto"/>
              <w:rPr>
                <w:b/>
                <w:bCs/>
                <w:i/>
                <w:iCs/>
                <w:sz w:val="16"/>
                <w:szCs w:val="28"/>
                <w:lang w:val="ru-RU" w:eastAsia="ru-RU"/>
              </w:rPr>
            </w:pPr>
          </w:p>
          <w:p w:rsidR="001822C9" w:rsidRDefault="001822C9">
            <w:pPr>
              <w:spacing w:after="0" w:line="240" w:lineRule="auto"/>
              <w:rPr>
                <w:b/>
                <w:bCs/>
                <w:szCs w:val="28"/>
                <w:lang w:val="ru-RU" w:eastAsia="ru-RU"/>
              </w:rPr>
            </w:pPr>
          </w:p>
          <w:p w:rsidR="001822C9" w:rsidRDefault="001822C9">
            <w:pPr>
              <w:spacing w:after="0" w:line="240" w:lineRule="auto"/>
              <w:rPr>
                <w:b/>
                <w:bCs/>
                <w:szCs w:val="28"/>
                <w:lang w:val="ru-RU" w:eastAsia="ru-RU"/>
              </w:rPr>
            </w:pPr>
          </w:p>
          <w:p w:rsidR="001822C9" w:rsidRDefault="00125B6F">
            <w:pPr>
              <w:spacing w:after="0" w:line="240" w:lineRule="auto"/>
              <w:jc w:val="center"/>
            </w:pPr>
            <w:r>
              <w:rPr>
                <w:b/>
                <w:bCs/>
                <w:szCs w:val="28"/>
                <w:lang w:val="ru-RU" w:eastAsia="ru-RU"/>
              </w:rPr>
              <w:t>Воронеж 202__</w:t>
            </w:r>
          </w:p>
        </w:tc>
      </w:tr>
      <w:tr w:rsidR="001822C9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822C9">
            <w:pPr>
              <w:snapToGrid w:val="0"/>
              <w:spacing w:after="0" w:line="240" w:lineRule="auto"/>
              <w:rPr>
                <w:szCs w:val="28"/>
                <w:lang w:val="ru-RU"/>
              </w:rPr>
            </w:pPr>
          </w:p>
        </w:tc>
      </w:tr>
    </w:tbl>
    <w:p w:rsidR="001822C9" w:rsidRDefault="00125B6F">
      <w:pPr>
        <w:pStyle w:val="ac"/>
        <w:numPr>
          <w:ilvl w:val="0"/>
          <w:numId w:val="6"/>
        </w:numPr>
        <w:suppressAutoHyphens w:val="0"/>
        <w:spacing w:after="0" w:line="24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>ЦЕЛИ И ЗАДАЧИ ГОСУДАРСТВЕННОЙ ИТОГОВОЙ АТТЕСТАЦИИ</w:t>
      </w:r>
    </w:p>
    <w:p w:rsidR="001822C9" w:rsidRDefault="001822C9">
      <w:pPr>
        <w:pStyle w:val="ac"/>
        <w:spacing w:after="0" w:line="240" w:lineRule="auto"/>
        <w:ind w:left="0"/>
        <w:jc w:val="both"/>
        <w:rPr>
          <w:szCs w:val="28"/>
          <w:lang w:val="ru-RU"/>
        </w:rPr>
      </w:pPr>
    </w:p>
    <w:p w:rsidR="001822C9" w:rsidRDefault="00125B6F">
      <w:pPr>
        <w:pStyle w:val="ac"/>
        <w:spacing w:after="0" w:line="240" w:lineRule="auto"/>
        <w:ind w:left="0"/>
        <w:jc w:val="both"/>
        <w:rPr>
          <w:lang w:val="ru-RU"/>
        </w:rPr>
      </w:pPr>
      <w:r>
        <w:rPr>
          <w:b/>
          <w:szCs w:val="28"/>
          <w:lang w:val="ru-RU"/>
        </w:rPr>
        <w:t xml:space="preserve">Цель государственной итоговой аттестации – </w:t>
      </w:r>
      <w:r>
        <w:rPr>
          <w:szCs w:val="28"/>
          <w:lang w:val="ru-RU"/>
        </w:rPr>
        <w:t>определение соответствия результатов освоения обучающимися основной образовательной программы соответствующим требованиям федерального государственного образовательного стандарта, оценка готовности выпускников к профессиональной деятельности.</w:t>
      </w:r>
    </w:p>
    <w:p w:rsidR="001822C9" w:rsidRDefault="001822C9">
      <w:pPr>
        <w:pStyle w:val="ac"/>
        <w:spacing w:after="0" w:line="240" w:lineRule="auto"/>
        <w:ind w:left="0"/>
        <w:jc w:val="both"/>
        <w:rPr>
          <w:szCs w:val="28"/>
          <w:lang w:val="ru-RU"/>
        </w:rPr>
      </w:pPr>
    </w:p>
    <w:p w:rsidR="001822C9" w:rsidRDefault="00125B6F">
      <w:pPr>
        <w:pStyle w:val="ac"/>
        <w:spacing w:after="0" w:line="240" w:lineRule="auto"/>
        <w:ind w:left="0"/>
        <w:jc w:val="both"/>
      </w:pPr>
      <w:r>
        <w:rPr>
          <w:szCs w:val="28"/>
          <w:lang w:val="ru-RU"/>
        </w:rPr>
        <w:t>Задачи государственной итоговой аттестации:</w:t>
      </w:r>
    </w:p>
    <w:p w:rsidR="001822C9" w:rsidRDefault="00125B6F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lang w:val="ru-RU"/>
        </w:rPr>
      </w:pPr>
      <w:r>
        <w:rPr>
          <w:szCs w:val="28"/>
          <w:lang w:val="ru-RU"/>
        </w:rPr>
        <w:t xml:space="preserve">Оценка уровня </w:t>
      </w:r>
      <w:proofErr w:type="spellStart"/>
      <w:r>
        <w:rPr>
          <w:szCs w:val="28"/>
          <w:lang w:val="ru-RU"/>
        </w:rPr>
        <w:t>сформированности</w:t>
      </w:r>
      <w:proofErr w:type="spellEnd"/>
      <w:r>
        <w:rPr>
          <w:szCs w:val="28"/>
          <w:lang w:val="ru-RU"/>
        </w:rPr>
        <w:t xml:space="preserve"> компетенций выпускника и его готовности к профессиональной деятельности; </w:t>
      </w:r>
    </w:p>
    <w:p w:rsidR="001822C9" w:rsidRPr="00CB10D1" w:rsidRDefault="00125B6F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lang w:val="ru-RU"/>
        </w:rPr>
      </w:pPr>
      <w:r>
        <w:rPr>
          <w:szCs w:val="28"/>
          <w:lang w:val="ru-RU"/>
        </w:rPr>
        <w:t xml:space="preserve">Оценка соответствия подготовки выпускника требованиям федерального государственного образовательного стандарта </w:t>
      </w:r>
      <w:r w:rsidRPr="00CB10D1">
        <w:rPr>
          <w:szCs w:val="28"/>
          <w:lang w:val="ru-RU"/>
        </w:rPr>
        <w:t>по направлению подготовки / специальности ____________(шифр и наименование), утвержденного приказом Минобрнауки России от _________, № _____.</w:t>
      </w:r>
      <w:r w:rsidR="00CB10D1">
        <w:rPr>
          <w:rStyle w:val="af"/>
          <w:lang w:val="ru-RU"/>
        </w:rPr>
        <w:footnoteReference w:id="1"/>
      </w:r>
    </w:p>
    <w:p w:rsidR="001822C9" w:rsidRDefault="001822C9">
      <w:pPr>
        <w:spacing w:after="0" w:line="240" w:lineRule="auto"/>
        <w:jc w:val="both"/>
        <w:rPr>
          <w:i/>
          <w:szCs w:val="28"/>
          <w:lang w:val="ru-RU" w:eastAsia="ru-RU"/>
        </w:rPr>
      </w:pPr>
    </w:p>
    <w:p w:rsidR="001822C9" w:rsidRDefault="00125B6F">
      <w:pPr>
        <w:pStyle w:val="ac"/>
        <w:numPr>
          <w:ilvl w:val="0"/>
          <w:numId w:val="6"/>
        </w:numPr>
        <w:suppressAutoHyphens w:val="0"/>
        <w:spacing w:after="0" w:line="240" w:lineRule="auto"/>
        <w:jc w:val="center"/>
        <w:rPr>
          <w:b/>
          <w:caps/>
          <w:lang w:val="ru-RU"/>
        </w:rPr>
      </w:pPr>
      <w:r>
        <w:rPr>
          <w:b/>
          <w:caps/>
          <w:lang w:val="ru-RU"/>
        </w:rPr>
        <w:t>Формы государственной итоговой аттестации</w:t>
      </w:r>
    </w:p>
    <w:p w:rsidR="001822C9" w:rsidRDefault="001822C9">
      <w:pPr>
        <w:spacing w:after="0" w:line="240" w:lineRule="auto"/>
        <w:jc w:val="both"/>
        <w:rPr>
          <w:lang w:val="ru-RU"/>
        </w:rPr>
      </w:pPr>
    </w:p>
    <w:p w:rsidR="001822C9" w:rsidRPr="00CB10D1" w:rsidRDefault="00125B6F">
      <w:pPr>
        <w:spacing w:after="0" w:line="240" w:lineRule="auto"/>
        <w:ind w:firstLine="709"/>
        <w:jc w:val="both"/>
        <w:rPr>
          <w:lang w:val="ru-RU"/>
        </w:rPr>
      </w:pPr>
      <w:r w:rsidRPr="00CB10D1">
        <w:rPr>
          <w:lang w:val="ru-RU"/>
        </w:rPr>
        <w:t>В состав Государственной итоговой аттестации входит защита выпускной квалификационной работы, включая подготовку к процедуре защиты и процедуру защиты.</w:t>
      </w:r>
      <w:r w:rsidR="00FB765C">
        <w:rPr>
          <w:rStyle w:val="af"/>
          <w:lang w:val="ru-RU"/>
        </w:rPr>
        <w:footnoteReference w:id="2"/>
      </w:r>
    </w:p>
    <w:p w:rsidR="001822C9" w:rsidRDefault="001822C9" w:rsidP="00CB10D1">
      <w:pPr>
        <w:spacing w:after="0" w:line="240" w:lineRule="auto"/>
        <w:ind w:firstLine="709"/>
        <w:jc w:val="center"/>
        <w:rPr>
          <w:i/>
          <w:color w:val="FF0000"/>
          <w:lang w:val="ru-RU"/>
        </w:rPr>
      </w:pPr>
    </w:p>
    <w:p w:rsidR="001822C9" w:rsidRDefault="00125B6F">
      <w:pPr>
        <w:pStyle w:val="ac"/>
        <w:numPr>
          <w:ilvl w:val="0"/>
          <w:numId w:val="6"/>
        </w:numPr>
        <w:spacing w:after="0" w:line="240" w:lineRule="auto"/>
        <w:jc w:val="center"/>
      </w:pPr>
      <w:r>
        <w:rPr>
          <w:b/>
          <w:szCs w:val="28"/>
        </w:rPr>
        <w:t xml:space="preserve">ОБЪЕМ </w:t>
      </w:r>
      <w:r>
        <w:rPr>
          <w:b/>
          <w:szCs w:val="28"/>
          <w:lang w:val="ru-RU"/>
        </w:rPr>
        <w:t>ГОСУДАРСТВЕННОЙ ИТОГОВОЙ АТТЕСТАЦИИ</w:t>
      </w:r>
    </w:p>
    <w:p w:rsidR="001822C9" w:rsidRDefault="001822C9">
      <w:pPr>
        <w:pStyle w:val="ac"/>
        <w:spacing w:after="0" w:line="240" w:lineRule="auto"/>
      </w:pPr>
    </w:p>
    <w:p w:rsidR="001822C9" w:rsidRDefault="00125B6F" w:rsidP="00CE5CC9">
      <w:pPr>
        <w:spacing w:after="0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Общая трудоемкость государственной итоговой аттестации составляет ____ зачетных (е) единиц</w:t>
      </w:r>
      <w:r w:rsidR="00FB765C">
        <w:rPr>
          <w:szCs w:val="28"/>
          <w:lang w:val="ru-RU"/>
        </w:rPr>
        <w:t xml:space="preserve"> (</w:t>
      </w:r>
      <w:r>
        <w:rPr>
          <w:szCs w:val="28"/>
          <w:lang w:val="ru-RU"/>
        </w:rPr>
        <w:t>ы</w:t>
      </w:r>
      <w:r w:rsidR="00FB765C">
        <w:rPr>
          <w:szCs w:val="28"/>
          <w:lang w:val="ru-RU"/>
        </w:rPr>
        <w:t>)</w:t>
      </w:r>
      <w:r>
        <w:rPr>
          <w:szCs w:val="28"/>
          <w:lang w:val="ru-RU"/>
        </w:rPr>
        <w:t xml:space="preserve">. </w:t>
      </w:r>
    </w:p>
    <w:p w:rsidR="00F05BDF" w:rsidRPr="00F05BDF" w:rsidRDefault="00F05BDF" w:rsidP="00CE5CC9">
      <w:pPr>
        <w:spacing w:after="0"/>
        <w:ind w:firstLine="709"/>
        <w:jc w:val="both"/>
        <w:rPr>
          <w:szCs w:val="28"/>
          <w:lang w:val="ru-RU"/>
        </w:rPr>
      </w:pPr>
      <w:r w:rsidRPr="00673B7A">
        <w:rPr>
          <w:szCs w:val="28"/>
          <w:lang w:val="ru-RU"/>
        </w:rPr>
        <w:t>Распределение трудоемкости</w:t>
      </w:r>
      <w:r w:rsidRPr="00673B7A">
        <w:rPr>
          <w:color w:val="FF0000"/>
          <w:szCs w:val="28"/>
          <w:lang w:val="ru-RU"/>
        </w:rPr>
        <w:t xml:space="preserve"> </w:t>
      </w:r>
      <w:r w:rsidRPr="00F05BDF">
        <w:rPr>
          <w:szCs w:val="28"/>
          <w:lang w:val="ru-RU"/>
        </w:rPr>
        <w:t>государственной итоговой аттестации:</w:t>
      </w:r>
    </w:p>
    <w:p w:rsidR="00D02DBD" w:rsidRPr="00E03A16" w:rsidRDefault="00D02DBD" w:rsidP="00D02DBD">
      <w:pPr>
        <w:pStyle w:val="ac"/>
        <w:jc w:val="center"/>
        <w:rPr>
          <w:b/>
          <w:color w:val="000000" w:themeColor="text1"/>
          <w:szCs w:val="28"/>
          <w:lang w:val="ru-RU"/>
        </w:rPr>
      </w:pPr>
      <w:proofErr w:type="spellStart"/>
      <w:r w:rsidRPr="00D02DBD">
        <w:rPr>
          <w:b/>
          <w:color w:val="000000" w:themeColor="text1"/>
          <w:szCs w:val="28"/>
        </w:rPr>
        <w:t>Очная</w:t>
      </w:r>
      <w:proofErr w:type="spellEnd"/>
      <w:r w:rsidRPr="00D02DBD">
        <w:rPr>
          <w:b/>
          <w:color w:val="000000" w:themeColor="text1"/>
          <w:szCs w:val="28"/>
        </w:rPr>
        <w:t xml:space="preserve"> </w:t>
      </w:r>
      <w:proofErr w:type="spellStart"/>
      <w:r w:rsidRPr="00D02DBD">
        <w:rPr>
          <w:b/>
          <w:color w:val="000000" w:themeColor="text1"/>
          <w:szCs w:val="28"/>
        </w:rPr>
        <w:t>форма</w:t>
      </w:r>
      <w:proofErr w:type="spellEnd"/>
      <w:r w:rsidRPr="00D02DBD">
        <w:rPr>
          <w:b/>
          <w:color w:val="000000" w:themeColor="text1"/>
          <w:szCs w:val="28"/>
        </w:rPr>
        <w:t xml:space="preserve"> </w:t>
      </w:r>
      <w:proofErr w:type="spellStart"/>
      <w:r w:rsidRPr="00D02DBD">
        <w:rPr>
          <w:b/>
          <w:color w:val="000000" w:themeColor="text1"/>
          <w:szCs w:val="28"/>
        </w:rPr>
        <w:t>обучения</w:t>
      </w:r>
      <w:proofErr w:type="spellEnd"/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03"/>
        <w:gridCol w:w="1134"/>
        <w:gridCol w:w="1418"/>
      </w:tblGrid>
      <w:tr w:rsidR="00D02DBD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D02DBD" w:rsidTr="00B56F80">
        <w:trPr>
          <w:trHeight w:val="234"/>
          <w:jc w:val="center"/>
        </w:trPr>
        <w:tc>
          <w:tcPr>
            <w:tcW w:w="5103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</w:tr>
      <w:tr w:rsidR="00D02DBD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RPr="007947D7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</w:t>
            </w:r>
            <w:r w:rsidR="00804DBF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час</w:t>
            </w:r>
          </w:p>
          <w:p w:rsidR="00D02DBD" w:rsidRDefault="00D02DBD" w:rsidP="00B56F80">
            <w:pPr>
              <w:pStyle w:val="a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зач</w:t>
            </w:r>
            <w:proofErr w:type="spellEnd"/>
            <w:r>
              <w:rPr>
                <w:sz w:val="28"/>
                <w:szCs w:val="28"/>
              </w:rPr>
              <w:t>. ед.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RPr="007947D7" w:rsidTr="00B56F80">
        <w:trPr>
          <w:trHeight w:val="345"/>
          <w:jc w:val="center"/>
        </w:trPr>
        <w:tc>
          <w:tcPr>
            <w:tcW w:w="5103" w:type="dxa"/>
            <w:vMerge/>
            <w:tcBorders>
              <w:bottom w:val="single" w:sz="12" w:space="0" w:color="auto"/>
            </w:tcBorders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</w:tbl>
    <w:p w:rsidR="00D02DBD" w:rsidRPr="00D02DBD" w:rsidRDefault="00D02DBD" w:rsidP="00D02DBD">
      <w:pPr>
        <w:pStyle w:val="ac"/>
        <w:rPr>
          <w:bCs/>
          <w:color w:val="000000" w:themeColor="text1"/>
          <w:szCs w:val="28"/>
          <w:lang w:val="ru-RU"/>
        </w:rPr>
      </w:pPr>
    </w:p>
    <w:p w:rsidR="00D02DBD" w:rsidRPr="00D02DBD" w:rsidRDefault="00D02DBD" w:rsidP="00D02DBD">
      <w:pPr>
        <w:pStyle w:val="ac"/>
        <w:jc w:val="center"/>
        <w:rPr>
          <w:b/>
          <w:color w:val="000000" w:themeColor="text1"/>
          <w:szCs w:val="28"/>
          <w:lang w:val="ru-RU"/>
        </w:rPr>
      </w:pPr>
      <w:r w:rsidRPr="00D02DBD">
        <w:rPr>
          <w:b/>
          <w:color w:val="000000" w:themeColor="text1"/>
          <w:szCs w:val="28"/>
          <w:lang w:val="ru-RU"/>
        </w:rPr>
        <w:t>Заочная форма обучения (</w:t>
      </w:r>
      <w:r w:rsidRPr="00D02DBD">
        <w:rPr>
          <w:b/>
          <w:i/>
          <w:iCs/>
          <w:color w:val="000000" w:themeColor="text1"/>
          <w:szCs w:val="28"/>
          <w:lang w:val="ru-RU"/>
        </w:rPr>
        <w:t>при наличии</w:t>
      </w:r>
      <w:r w:rsidRPr="00D02DBD">
        <w:rPr>
          <w:b/>
          <w:color w:val="000000" w:themeColor="text1"/>
          <w:szCs w:val="28"/>
          <w:lang w:val="ru-RU"/>
        </w:rPr>
        <w:t>)</w:t>
      </w:r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03"/>
        <w:gridCol w:w="1134"/>
        <w:gridCol w:w="1418"/>
      </w:tblGrid>
      <w:tr w:rsidR="00D02DBD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D02DBD" w:rsidTr="00B56F80">
        <w:trPr>
          <w:trHeight w:val="234"/>
          <w:jc w:val="center"/>
        </w:trPr>
        <w:tc>
          <w:tcPr>
            <w:tcW w:w="5103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</w:tr>
      <w:tr w:rsidR="00D02DBD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RPr="007947D7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</w:t>
            </w:r>
            <w:r w:rsidR="00804DBF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час</w:t>
            </w:r>
          </w:p>
          <w:p w:rsidR="00D02DBD" w:rsidRDefault="00D02DBD" w:rsidP="00B56F80">
            <w:pPr>
              <w:pStyle w:val="a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зач</w:t>
            </w:r>
            <w:proofErr w:type="spellEnd"/>
            <w:r>
              <w:rPr>
                <w:sz w:val="28"/>
                <w:szCs w:val="28"/>
              </w:rPr>
              <w:t>. ед.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RPr="007947D7" w:rsidTr="00B56F80">
        <w:trPr>
          <w:trHeight w:val="345"/>
          <w:jc w:val="center"/>
        </w:trPr>
        <w:tc>
          <w:tcPr>
            <w:tcW w:w="5103" w:type="dxa"/>
            <w:vMerge/>
            <w:tcBorders>
              <w:bottom w:val="single" w:sz="12" w:space="0" w:color="auto"/>
            </w:tcBorders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</w:tbl>
    <w:p w:rsidR="00D02DBD" w:rsidRPr="00D02DBD" w:rsidRDefault="00D02DBD" w:rsidP="00D02DBD">
      <w:pPr>
        <w:pStyle w:val="ac"/>
        <w:rPr>
          <w:b/>
          <w:color w:val="000000" w:themeColor="text1"/>
          <w:szCs w:val="28"/>
          <w:lang w:val="ru-RU"/>
        </w:rPr>
      </w:pPr>
    </w:p>
    <w:p w:rsidR="00D02DBD" w:rsidRPr="00D02DBD" w:rsidRDefault="00D02DBD" w:rsidP="00D02DBD">
      <w:pPr>
        <w:pStyle w:val="ac"/>
        <w:jc w:val="center"/>
        <w:rPr>
          <w:b/>
          <w:color w:val="000000" w:themeColor="text1"/>
          <w:szCs w:val="28"/>
          <w:lang w:val="ru-RU"/>
        </w:rPr>
      </w:pPr>
      <w:r w:rsidRPr="00D02DBD">
        <w:rPr>
          <w:b/>
          <w:color w:val="000000" w:themeColor="text1"/>
          <w:szCs w:val="28"/>
          <w:lang w:val="ru-RU"/>
        </w:rPr>
        <w:t>Очно-заочная форма обучения (</w:t>
      </w:r>
      <w:r w:rsidRPr="00D02DBD">
        <w:rPr>
          <w:b/>
          <w:i/>
          <w:iCs/>
          <w:color w:val="000000" w:themeColor="text1"/>
          <w:szCs w:val="28"/>
          <w:lang w:val="ru-RU"/>
        </w:rPr>
        <w:t>при наличии</w:t>
      </w:r>
      <w:r w:rsidRPr="00D02DBD">
        <w:rPr>
          <w:b/>
          <w:color w:val="000000" w:themeColor="text1"/>
          <w:szCs w:val="28"/>
          <w:lang w:val="ru-RU"/>
        </w:rPr>
        <w:t>)</w:t>
      </w:r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03"/>
        <w:gridCol w:w="1134"/>
        <w:gridCol w:w="1418"/>
      </w:tblGrid>
      <w:tr w:rsidR="00D02DBD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D02DBD" w:rsidTr="00B56F80">
        <w:trPr>
          <w:trHeight w:val="234"/>
          <w:jc w:val="center"/>
        </w:trPr>
        <w:tc>
          <w:tcPr>
            <w:tcW w:w="5103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</w:tr>
      <w:tr w:rsidR="00D02DBD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RPr="007947D7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</w:t>
            </w:r>
            <w:r w:rsidR="00804DBF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час</w:t>
            </w:r>
          </w:p>
          <w:p w:rsidR="00D02DBD" w:rsidRDefault="00D02DBD" w:rsidP="00B56F80">
            <w:pPr>
              <w:pStyle w:val="a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зач</w:t>
            </w:r>
            <w:proofErr w:type="spellEnd"/>
            <w:r>
              <w:rPr>
                <w:sz w:val="28"/>
                <w:szCs w:val="28"/>
              </w:rPr>
              <w:t>. ед.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</w:tbl>
    <w:p w:rsidR="00D02DBD" w:rsidRPr="00D02DBD" w:rsidRDefault="00D02DBD" w:rsidP="00D02DBD">
      <w:pPr>
        <w:pStyle w:val="ac"/>
        <w:spacing w:after="0" w:line="240" w:lineRule="auto"/>
        <w:ind w:right="982"/>
        <w:rPr>
          <w:lang w:val="ru-RU"/>
        </w:rPr>
      </w:pPr>
    </w:p>
    <w:p w:rsidR="001822C9" w:rsidRDefault="00125B6F">
      <w:pPr>
        <w:pStyle w:val="ac"/>
        <w:numPr>
          <w:ilvl w:val="0"/>
          <w:numId w:val="6"/>
        </w:numPr>
        <w:spacing w:after="0" w:line="240" w:lineRule="auto"/>
        <w:ind w:right="982"/>
        <w:jc w:val="center"/>
        <w:rPr>
          <w:lang w:val="ru-RU"/>
        </w:rPr>
      </w:pPr>
      <w:r>
        <w:rPr>
          <w:b/>
          <w:szCs w:val="28"/>
          <w:lang w:val="ru-RU"/>
        </w:rPr>
        <w:t>ОЦЕНОЧНЫЕ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МАТЕРИАЛЫ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ДЛЯ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ПРОВЕДЕНИЯ</w:t>
      </w:r>
      <w:r>
        <w:rPr>
          <w:b/>
          <w:lang w:val="ru-RU"/>
        </w:rPr>
        <w:t xml:space="preserve"> ГОСУДАРСТВЕННОЙ ИТОГОВОЙ </w:t>
      </w:r>
      <w:r>
        <w:rPr>
          <w:b/>
          <w:szCs w:val="28"/>
          <w:lang w:val="ru-RU"/>
        </w:rPr>
        <w:t>АТТЕСТАЦИИ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ОБУЧАЮЩИХСЯ</w:t>
      </w:r>
      <w:r>
        <w:rPr>
          <w:b/>
          <w:lang w:val="ru-RU"/>
        </w:rPr>
        <w:t xml:space="preserve"> </w:t>
      </w:r>
    </w:p>
    <w:p w:rsidR="001822C9" w:rsidRDefault="001822C9">
      <w:pPr>
        <w:pStyle w:val="ac"/>
        <w:spacing w:after="0" w:line="240" w:lineRule="auto"/>
        <w:ind w:left="360"/>
        <w:jc w:val="center"/>
        <w:rPr>
          <w:b/>
          <w:szCs w:val="28"/>
          <w:lang w:val="ru-RU"/>
        </w:rPr>
      </w:pPr>
    </w:p>
    <w:p w:rsidR="001822C9" w:rsidRDefault="00125B6F">
      <w:pPr>
        <w:spacing w:after="0" w:line="240" w:lineRule="auto"/>
        <w:ind w:right="982"/>
        <w:jc w:val="both"/>
        <w:rPr>
          <w:lang w:val="ru-RU"/>
        </w:rPr>
      </w:pPr>
      <w:r>
        <w:rPr>
          <w:b/>
          <w:szCs w:val="28"/>
          <w:lang w:val="ru-RU"/>
        </w:rPr>
        <w:t>4.1 Описание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показателей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критериев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оценивания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компетенций, описание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шкал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оценивания</w:t>
      </w:r>
    </w:p>
    <w:p w:rsidR="001822C9" w:rsidRDefault="001822C9">
      <w:pPr>
        <w:spacing w:after="0" w:line="240" w:lineRule="auto"/>
        <w:ind w:firstLine="756"/>
        <w:jc w:val="both"/>
        <w:rPr>
          <w:b/>
          <w:szCs w:val="28"/>
          <w:lang w:val="ru-RU"/>
        </w:rPr>
      </w:pPr>
    </w:p>
    <w:p w:rsidR="001822C9" w:rsidRDefault="00125B6F">
      <w:pPr>
        <w:pStyle w:val="ac"/>
        <w:spacing w:after="0" w:line="240" w:lineRule="auto"/>
        <w:ind w:left="0" w:firstLine="709"/>
        <w:jc w:val="both"/>
        <w:rPr>
          <w:lang w:val="ru-RU"/>
        </w:rPr>
      </w:pPr>
      <w:r>
        <w:rPr>
          <w:szCs w:val="28"/>
          <w:lang w:val="ru-RU"/>
        </w:rPr>
        <w:t>Результаты каждого государственного аттестационного испытания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государственного аттестационного испытания.</w:t>
      </w:r>
    </w:p>
    <w:p w:rsidR="001822C9" w:rsidRDefault="001822C9">
      <w:pPr>
        <w:pStyle w:val="ac"/>
        <w:spacing w:after="0" w:line="240" w:lineRule="auto"/>
        <w:ind w:left="0" w:firstLine="709"/>
        <w:jc w:val="both"/>
        <w:rPr>
          <w:szCs w:val="28"/>
          <w:lang w:val="ru-RU"/>
        </w:rPr>
      </w:pPr>
    </w:p>
    <w:p w:rsidR="001822C9" w:rsidRDefault="00125B6F">
      <w:pPr>
        <w:pStyle w:val="ac"/>
        <w:spacing w:after="0" w:line="240" w:lineRule="auto"/>
        <w:ind w:left="0"/>
        <w:jc w:val="both"/>
        <w:rPr>
          <w:lang w:val="ru-RU"/>
        </w:rPr>
      </w:pPr>
      <w:r>
        <w:rPr>
          <w:b/>
          <w:szCs w:val="28"/>
          <w:lang w:val="ru-RU"/>
        </w:rPr>
        <w:t xml:space="preserve">4.1.1 </w:t>
      </w:r>
      <w:r>
        <w:rPr>
          <w:b/>
          <w:lang w:val="ru-RU"/>
        </w:rPr>
        <w:t>Подготовка к сдаче и сдача государственного экзамена</w:t>
      </w:r>
      <w:r>
        <w:rPr>
          <w:lang w:val="ru-RU"/>
        </w:rPr>
        <w:t xml:space="preserve"> </w:t>
      </w:r>
    </w:p>
    <w:p w:rsidR="001822C9" w:rsidRDefault="001822C9">
      <w:pPr>
        <w:pStyle w:val="ac"/>
        <w:spacing w:after="0" w:line="240" w:lineRule="auto"/>
        <w:ind w:left="0" w:firstLine="709"/>
        <w:jc w:val="both"/>
        <w:rPr>
          <w:i/>
          <w:szCs w:val="28"/>
          <w:lang w:val="ru-RU"/>
        </w:rPr>
      </w:pPr>
    </w:p>
    <w:tbl>
      <w:tblPr>
        <w:tblW w:w="9955" w:type="dxa"/>
        <w:tblInd w:w="-39" w:type="dxa"/>
        <w:tblCellMar>
          <w:left w:w="0" w:type="dxa"/>
          <w:right w:w="0" w:type="dxa"/>
        </w:tblCellMar>
        <w:tblLook w:val="0000"/>
      </w:tblPr>
      <w:tblGrid>
        <w:gridCol w:w="9574"/>
        <w:gridCol w:w="381"/>
      </w:tblGrid>
      <w:tr w:rsidR="001822C9" w:rsidRPr="007947D7">
        <w:tc>
          <w:tcPr>
            <w:tcW w:w="9573" w:type="dxa"/>
            <w:shd w:val="clear" w:color="auto" w:fill="FFFFFF"/>
            <w:vAlign w:val="center"/>
          </w:tcPr>
          <w:p w:rsidR="001822C9" w:rsidRDefault="00125B6F">
            <w:pPr>
              <w:spacing w:after="0" w:line="240" w:lineRule="auto"/>
              <w:ind w:firstLine="70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Государственный экзамен не включен в состав </w:t>
            </w:r>
            <w:r>
              <w:rPr>
                <w:lang w:val="ru-RU"/>
              </w:rPr>
              <w:t>Государственной итоговой аттестации.</w:t>
            </w:r>
            <w:r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381" w:type="dxa"/>
            <w:shd w:val="clear" w:color="auto" w:fill="auto"/>
          </w:tcPr>
          <w:p w:rsidR="001822C9" w:rsidRDefault="001822C9">
            <w:pPr>
              <w:snapToGrid w:val="0"/>
              <w:rPr>
                <w:szCs w:val="28"/>
                <w:lang w:val="ru-RU"/>
              </w:rPr>
            </w:pPr>
          </w:p>
        </w:tc>
      </w:tr>
    </w:tbl>
    <w:p w:rsidR="001822C9" w:rsidRDefault="001822C9">
      <w:pPr>
        <w:ind w:left="708"/>
        <w:jc w:val="center"/>
        <w:rPr>
          <w:b/>
          <w:bCs/>
          <w:szCs w:val="28"/>
          <w:lang w:val="ru-RU"/>
        </w:rPr>
      </w:pPr>
    </w:p>
    <w:tbl>
      <w:tblPr>
        <w:tblW w:w="9946" w:type="dxa"/>
        <w:tblInd w:w="-39" w:type="dxa"/>
        <w:tblCellMar>
          <w:left w:w="0" w:type="dxa"/>
          <w:right w:w="0" w:type="dxa"/>
        </w:tblCellMar>
        <w:tblLook w:val="0000"/>
      </w:tblPr>
      <w:tblGrid>
        <w:gridCol w:w="1423"/>
        <w:gridCol w:w="2869"/>
        <w:gridCol w:w="2838"/>
        <w:gridCol w:w="2410"/>
        <w:gridCol w:w="28"/>
        <w:gridCol w:w="378"/>
      </w:tblGrid>
      <w:tr w:rsidR="001822C9" w:rsidRPr="007947D7">
        <w:tc>
          <w:tcPr>
            <w:tcW w:w="9567" w:type="dxa"/>
            <w:gridSpan w:val="5"/>
            <w:shd w:val="clear" w:color="auto" w:fill="FFFFFF"/>
            <w:vAlign w:val="center"/>
          </w:tcPr>
          <w:p w:rsidR="001822C9" w:rsidRDefault="00125B6F">
            <w:pPr>
              <w:pStyle w:val="ac"/>
              <w:numPr>
                <w:ilvl w:val="2"/>
                <w:numId w:val="6"/>
              </w:numPr>
              <w:spacing w:after="0" w:line="240" w:lineRule="auto"/>
              <w:ind w:left="39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  <w:p w:rsidR="001822C9" w:rsidRDefault="001822C9">
            <w:pPr>
              <w:spacing w:after="0" w:line="240" w:lineRule="auto"/>
              <w:ind w:firstLine="756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378" w:type="dxa"/>
            <w:shd w:val="clear" w:color="auto" w:fill="auto"/>
          </w:tcPr>
          <w:p w:rsidR="001822C9" w:rsidRDefault="001822C9">
            <w:pPr>
              <w:snapToGrid w:val="0"/>
              <w:rPr>
                <w:szCs w:val="28"/>
                <w:lang w:val="ru-RU"/>
              </w:rPr>
            </w:pPr>
          </w:p>
        </w:tc>
      </w:tr>
      <w:tr w:rsidR="001822C9" w:rsidRPr="007947D7">
        <w:trPr>
          <w:trHeight w:val="970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jc w:val="center"/>
            </w:pPr>
            <w:r>
              <w:rPr>
                <w:b/>
                <w:iCs/>
                <w:sz w:val="20"/>
                <w:szCs w:val="20"/>
                <w:lang w:val="ru-RU" w:eastAsia="ru-RU"/>
              </w:rPr>
              <w:t>Индекс компетенции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  <w:lang w:val="ru-RU" w:eastAsia="ru-RU"/>
              </w:rPr>
              <w:t>Наименование компетенции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Критерий оценки 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Способ экспертной оценки при работе ГЭК (защита выпускной квалификационной работы)</w:t>
            </w:r>
          </w:p>
        </w:tc>
        <w:tc>
          <w:tcPr>
            <w:tcW w:w="28" w:type="dxa"/>
          </w:tcPr>
          <w:p w:rsidR="001822C9" w:rsidRDefault="001822C9">
            <w:pPr>
              <w:rPr>
                <w:lang w:val="ru-RU"/>
              </w:rPr>
            </w:pPr>
          </w:p>
        </w:tc>
        <w:tc>
          <w:tcPr>
            <w:tcW w:w="378" w:type="dxa"/>
          </w:tcPr>
          <w:p w:rsidR="001822C9" w:rsidRDefault="001822C9">
            <w:pPr>
              <w:rPr>
                <w:lang w:val="ru-RU"/>
              </w:rPr>
            </w:pPr>
          </w:p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i/>
                <w:iCs/>
                <w:sz w:val="20"/>
                <w:szCs w:val="20"/>
                <w:lang w:val="ru-RU" w:eastAsia="ru-RU"/>
              </w:rPr>
              <w:lastRenderedPageBreak/>
              <w:t>ОК-1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актуальность тематики исследования;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глубина проработки источников по теме исследования;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системный подход к постановке задач исследования;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знание методов решения поставленных задач;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оценка руководителя ВКР (отзыв руководителя о работе обучающегося в период подготовки выпускной квалификационной работы);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формулировка основных результатов ВКР;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обоснованность принятых проектных решений;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корректность изложения материала и точность формулировок;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материалом ВКР на защите;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соблюдение графика работы над ВКР;</w:t>
            </w:r>
          </w:p>
          <w:p w:rsidR="001822C9" w:rsidRDefault="00125B6F">
            <w:pPr>
              <w:pStyle w:val="ac"/>
              <w:numPr>
                <w:ilvl w:val="0"/>
                <w:numId w:val="2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i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успешное освоение дисциплин согласно учебному плану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Интегральная оценка освоения общекультурных</w:t>
            </w:r>
            <w:r>
              <w:rPr>
                <w:rFonts w:eastAsia="Calibri"/>
                <w:color w:val="FF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/>
              </w:rPr>
              <w:t>компетенций</w:t>
            </w:r>
          </w:p>
          <w:p w:rsidR="001822C9" w:rsidRDefault="001822C9">
            <w:pPr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  <w:p w:rsidR="001822C9" w:rsidRDefault="001822C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>
            <w:pPr>
              <w:rPr>
                <w:lang w:val="ru-RU"/>
              </w:rPr>
            </w:pPr>
          </w:p>
        </w:tc>
        <w:tc>
          <w:tcPr>
            <w:tcW w:w="378" w:type="dxa"/>
          </w:tcPr>
          <w:p w:rsidR="001822C9" w:rsidRDefault="001822C9">
            <w:pPr>
              <w:rPr>
                <w:lang w:val="ru-RU"/>
              </w:rPr>
            </w:pPr>
          </w:p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i/>
                <w:iCs/>
                <w:sz w:val="20"/>
                <w:szCs w:val="20"/>
                <w:lang w:val="ru-RU" w:eastAsia="ru-RU"/>
              </w:rPr>
              <w:t>ОК-2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rPr>
          <w:trHeight w:val="51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rPr>
          <w:trHeight w:val="1122"/>
        </w:trPr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ОК-…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pacing w:after="0" w:line="240" w:lineRule="auto"/>
              <w:jc w:val="both"/>
              <w:rPr>
                <w:color w:val="FF0000"/>
                <w:lang w:val="ru-RU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tabs>
                <w:tab w:val="left" w:pos="133"/>
              </w:tabs>
              <w:spacing w:after="0" w:line="240" w:lineRule="auto"/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i/>
                <w:iCs/>
                <w:sz w:val="20"/>
                <w:szCs w:val="20"/>
                <w:lang w:val="ru-RU" w:eastAsia="ru-RU"/>
              </w:rPr>
              <w:t>ОПК-1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pStyle w:val="ac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-9" w:firstLine="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способность применять математические методы при решении поставленных в ВКР задач;</w:t>
            </w:r>
          </w:p>
          <w:p w:rsidR="001822C9" w:rsidRDefault="00125B6F">
            <w:pPr>
              <w:pStyle w:val="ac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-9" w:firstLine="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современными информационными технологиями и программными средствами;</w:t>
            </w:r>
          </w:p>
          <w:p w:rsidR="001822C9" w:rsidRDefault="00125B6F">
            <w:pPr>
              <w:pStyle w:val="ac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-9" w:firstLine="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современными методами количественной обработки специальной информации;</w:t>
            </w:r>
          </w:p>
          <w:p w:rsidR="001822C9" w:rsidRDefault="00125B6F">
            <w:pPr>
              <w:pStyle w:val="ac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-9" w:firstLine="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наличие аналитической информации по результатам исследования предметной области;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формулировка основных результатов ВКР;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материалом ВКР на защите;</w:t>
            </w:r>
          </w:p>
          <w:p w:rsidR="001822C9" w:rsidRDefault="00125B6F">
            <w:pPr>
              <w:pStyle w:val="ac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-9" w:firstLine="0"/>
              <w:rPr>
                <w:i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освоение дисциплин согласно учебному плану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Интегральная оценка освоения общепрофессиональных компетенций</w:t>
            </w:r>
          </w:p>
          <w:p w:rsidR="001822C9" w:rsidRDefault="001822C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i/>
                <w:iCs/>
                <w:sz w:val="20"/>
                <w:szCs w:val="20"/>
                <w:lang w:val="ru-RU" w:eastAsia="ru-RU"/>
              </w:rPr>
              <w:t>ОПК-2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ОПК-….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</w:tcPr>
          <w:p w:rsidR="001822C9" w:rsidRDefault="001822C9"/>
        </w:tc>
      </w:tr>
      <w:tr w:rsidR="001822C9" w:rsidRPr="007947D7">
        <w:trPr>
          <w:trHeight w:val="3179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lastRenderedPageBreak/>
              <w:t>ПК-1</w:t>
            </w:r>
          </w:p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ПК-…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pStyle w:val="ac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sz w:val="32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демонстрация результатов проведения собственных исследований в предметной области;</w:t>
            </w:r>
          </w:p>
          <w:p w:rsidR="001822C9" w:rsidRDefault="00125B6F">
            <w:pPr>
              <w:pStyle w:val="ac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sz w:val="32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вопросами технико-экономического обоснования принятых решений;</w:t>
            </w:r>
          </w:p>
          <w:p w:rsidR="001822C9" w:rsidRDefault="00125B6F">
            <w:pPr>
              <w:pStyle w:val="ac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sz w:val="32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навыки проектирования и использования результатов в практической деятельности;</w:t>
            </w:r>
          </w:p>
          <w:p w:rsidR="001822C9" w:rsidRDefault="00125B6F">
            <w:pPr>
              <w:pStyle w:val="ac"/>
              <w:numPr>
                <w:ilvl w:val="0"/>
                <w:numId w:val="2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sz w:val="32"/>
              </w:rPr>
            </w:pPr>
            <w:proofErr w:type="spellStart"/>
            <w:r>
              <w:rPr>
                <w:rFonts w:eastAsia="Calibri"/>
                <w:sz w:val="20"/>
                <w:szCs w:val="18"/>
              </w:rPr>
              <w:t>доклад</w:t>
            </w:r>
            <w:proofErr w:type="spellEnd"/>
            <w:r>
              <w:rPr>
                <w:rFonts w:eastAsia="Calibri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18"/>
              </w:rPr>
              <w:t>основных</w:t>
            </w:r>
            <w:proofErr w:type="spellEnd"/>
            <w:r>
              <w:rPr>
                <w:rFonts w:eastAsia="Calibri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18"/>
              </w:rPr>
              <w:t>результатов</w:t>
            </w:r>
            <w:proofErr w:type="spellEnd"/>
            <w:r>
              <w:rPr>
                <w:rFonts w:eastAsia="Calibri"/>
                <w:sz w:val="20"/>
                <w:szCs w:val="18"/>
              </w:rPr>
              <w:t xml:space="preserve"> ВКР;</w:t>
            </w:r>
          </w:p>
          <w:p w:rsidR="001822C9" w:rsidRDefault="00125B6F">
            <w:pPr>
              <w:pStyle w:val="ac"/>
              <w:numPr>
                <w:ilvl w:val="0"/>
                <w:numId w:val="2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sz w:val="32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материалом ВКР на защите;</w:t>
            </w:r>
          </w:p>
          <w:p w:rsidR="001822C9" w:rsidRDefault="00125B6F">
            <w:pPr>
              <w:pStyle w:val="ac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i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освоение дисциплин согласно учебному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Интегральная оценка освоения профессиональных компетенций</w:t>
            </w:r>
          </w:p>
        </w:tc>
        <w:tc>
          <w:tcPr>
            <w:tcW w:w="28" w:type="dxa"/>
          </w:tcPr>
          <w:p w:rsidR="001822C9" w:rsidRDefault="001822C9">
            <w:pPr>
              <w:rPr>
                <w:lang w:val="ru-RU"/>
              </w:rPr>
            </w:pPr>
          </w:p>
        </w:tc>
        <w:tc>
          <w:tcPr>
            <w:tcW w:w="378" w:type="dxa"/>
          </w:tcPr>
          <w:p w:rsidR="001822C9" w:rsidRDefault="001822C9">
            <w:pPr>
              <w:rPr>
                <w:lang w:val="ru-RU"/>
              </w:rPr>
            </w:pPr>
          </w:p>
        </w:tc>
      </w:tr>
    </w:tbl>
    <w:p w:rsidR="001822C9" w:rsidRDefault="001822C9">
      <w:pPr>
        <w:pStyle w:val="ac"/>
        <w:spacing w:after="0" w:line="240" w:lineRule="auto"/>
        <w:ind w:left="2"/>
        <w:jc w:val="both"/>
        <w:rPr>
          <w:lang w:val="ru-RU"/>
        </w:rPr>
      </w:pPr>
    </w:p>
    <w:p w:rsidR="001822C9" w:rsidRDefault="00125B6F">
      <w:pPr>
        <w:pStyle w:val="ac"/>
        <w:numPr>
          <w:ilvl w:val="1"/>
          <w:numId w:val="6"/>
        </w:numPr>
        <w:spacing w:after="0" w:line="240" w:lineRule="auto"/>
        <w:ind w:left="0" w:firstLine="2"/>
        <w:jc w:val="both"/>
        <w:rPr>
          <w:lang w:val="ru-RU"/>
        </w:rPr>
      </w:pPr>
      <w:r>
        <w:rPr>
          <w:b/>
          <w:szCs w:val="28"/>
          <w:lang w:val="ru-RU"/>
        </w:rPr>
        <w:t>Методика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выставления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оценки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при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проведении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государственной итоговой аттестации</w:t>
      </w:r>
    </w:p>
    <w:p w:rsidR="001822C9" w:rsidRDefault="001822C9">
      <w:pPr>
        <w:spacing w:after="0" w:line="240" w:lineRule="auto"/>
        <w:jc w:val="both"/>
        <w:rPr>
          <w:lang w:val="ru-RU"/>
        </w:rPr>
      </w:pPr>
    </w:p>
    <w:p w:rsidR="001822C9" w:rsidRDefault="00125B6F">
      <w:pPr>
        <w:pStyle w:val="ac"/>
        <w:numPr>
          <w:ilvl w:val="2"/>
          <w:numId w:val="8"/>
        </w:numPr>
        <w:spacing w:after="0" w:line="240" w:lineRule="auto"/>
        <w:jc w:val="both"/>
        <w:rPr>
          <w:lang w:val="ru-RU"/>
        </w:rPr>
      </w:pPr>
      <w:r>
        <w:rPr>
          <w:b/>
          <w:lang w:val="ru-RU"/>
        </w:rPr>
        <w:t>Государственный экзамен</w:t>
      </w:r>
    </w:p>
    <w:p w:rsidR="001822C9" w:rsidRDefault="00125B6F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/>
        </w:rPr>
        <w:t xml:space="preserve">Государственный экзамен не включен в состав </w:t>
      </w:r>
      <w:r>
        <w:rPr>
          <w:lang w:val="ru-RU"/>
        </w:rPr>
        <w:t>Государственной итоговой аттестации.</w:t>
      </w:r>
      <w:r>
        <w:rPr>
          <w:szCs w:val="28"/>
          <w:lang w:val="ru-RU"/>
        </w:rPr>
        <w:t xml:space="preserve"> </w:t>
      </w:r>
    </w:p>
    <w:p w:rsidR="001822C9" w:rsidRDefault="001822C9">
      <w:pPr>
        <w:spacing w:after="0" w:line="240" w:lineRule="auto"/>
        <w:jc w:val="both"/>
        <w:rPr>
          <w:szCs w:val="28"/>
          <w:lang w:val="ru-RU"/>
        </w:rPr>
      </w:pPr>
    </w:p>
    <w:p w:rsidR="001822C9" w:rsidRDefault="00125B6F">
      <w:pPr>
        <w:spacing w:after="0" w:line="240" w:lineRule="auto"/>
        <w:ind w:firstLine="284"/>
        <w:jc w:val="both"/>
        <w:rPr>
          <w:lang w:val="ru-RU"/>
        </w:rPr>
      </w:pPr>
      <w:r>
        <w:rPr>
          <w:b/>
          <w:szCs w:val="28"/>
          <w:lang w:val="ru-RU"/>
        </w:rPr>
        <w:t xml:space="preserve">4.2.2 </w:t>
      </w:r>
      <w:r>
        <w:rPr>
          <w:b/>
          <w:lang w:val="ru-RU"/>
        </w:rPr>
        <w:t>Защита выпускной квалификационной работы</w:t>
      </w:r>
    </w:p>
    <w:p w:rsidR="001822C9" w:rsidRDefault="00125B6F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>Защита начинается с доклада выпускника по теме ВКР. На доклад по ВКР отводится до 10 минут. В процессе доклада могут использоваться</w:t>
      </w:r>
      <w:r w:rsidR="00CE5CC9">
        <w:rPr>
          <w:lang w:val="ru-RU"/>
        </w:rPr>
        <w:t>:</w:t>
      </w:r>
      <w:r>
        <w:rPr>
          <w:lang w:val="ru-RU"/>
        </w:rPr>
        <w:t xml:space="preserve"> презентация ВКР, плакаты и т.п., иллюстрирующие основные результаты ВКР, также должен быть подготовлен раздаточный материал. </w:t>
      </w:r>
    </w:p>
    <w:p w:rsidR="001822C9" w:rsidRDefault="00125B6F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После завершения доклада члены ГЭК задают выпускнику вопросы, непосредственно связанные с темой ВКР, а также связанные с оценкой освоения компетенций по образовательной программе. При ответах на вопросы выпускник имеет право пользоваться ВКР. </w:t>
      </w:r>
    </w:p>
    <w:p w:rsidR="001822C9" w:rsidRDefault="00125B6F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>По окончании публичной защиты члены ГЭК на закрытом заседании обсуждают результаты. Решение ГЭК об итоговой оценке основывается на оценках руководителя ВКР, внешней рецензии (при наличии), содержании работы, защиты, включая доклад, а также ответ</w:t>
      </w:r>
      <w:r w:rsidR="00BE30E3">
        <w:rPr>
          <w:lang w:val="ru-RU"/>
        </w:rPr>
        <w:t>ы</w:t>
      </w:r>
      <w:r>
        <w:rPr>
          <w:lang w:val="ru-RU"/>
        </w:rPr>
        <w:t xml:space="preserve"> на вопросы. </w:t>
      </w:r>
    </w:p>
    <w:p w:rsidR="001822C9" w:rsidRDefault="00125B6F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szCs w:val="28"/>
          <w:lang w:val="ru-RU"/>
        </w:rPr>
        <w:t>По результатам государственных аттестационных испытаний обучающийся имеет право на</w:t>
      </w:r>
      <w:r>
        <w:rPr>
          <w:spacing w:val="2"/>
          <w:szCs w:val="28"/>
          <w:lang w:val="ru-RU"/>
        </w:rPr>
        <w:t xml:space="preserve"> </w:t>
      </w:r>
      <w:r>
        <w:rPr>
          <w:szCs w:val="28"/>
          <w:lang w:val="ru-RU"/>
        </w:rPr>
        <w:t>апелляцию. Порядок подачи и рассмотрения апелляции определяет Положение о проведении государственной итоговой аттестации по образовательным программам высшего образования ‒ программам бакалавриата, специалитета, магистратуры.</w:t>
      </w:r>
    </w:p>
    <w:p w:rsidR="001822C9" w:rsidRDefault="00125B6F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lang w:val="ru-RU"/>
        </w:rPr>
        <w:t xml:space="preserve">Оценка «Отлично» - тема раскрыта глубоко, </w:t>
      </w:r>
      <w:r>
        <w:rPr>
          <w:rFonts w:eastAsia="Calibri"/>
          <w:szCs w:val="28"/>
          <w:lang w:val="ru-RU"/>
        </w:rPr>
        <w:t xml:space="preserve">сделаны обоснованные выводы. </w:t>
      </w:r>
      <w:r>
        <w:rPr>
          <w:szCs w:val="28"/>
          <w:shd w:val="clear" w:color="auto" w:fill="FFFFFF"/>
          <w:lang w:val="ru-RU"/>
        </w:rPr>
        <w:t>Выпускник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</w:t>
      </w:r>
      <w:r>
        <w:rPr>
          <w:lang w:val="ru-RU"/>
        </w:rPr>
        <w:t xml:space="preserve"> Содержание работы отличается актуальностью и практической значимостью. В ходе защиты ВКР обучающийся демонстрирует знание предмета исследования, коммуникативные навыки. Отзыв руководителя о работе обучающегося в </w:t>
      </w:r>
      <w:r>
        <w:rPr>
          <w:lang w:val="ru-RU"/>
        </w:rPr>
        <w:lastRenderedPageBreak/>
        <w:t xml:space="preserve">период подготовки ВКР и рецензия (при наличии) положительны, не содержат существенных замечаний. </w:t>
      </w:r>
      <w:proofErr w:type="spellStart"/>
      <w:r>
        <w:rPr>
          <w:rFonts w:eastAsia="Calibri"/>
          <w:szCs w:val="28"/>
          <w:lang w:val="ru-RU"/>
        </w:rPr>
        <w:t>Сформированность</w:t>
      </w:r>
      <w:proofErr w:type="spellEnd"/>
      <w:r>
        <w:rPr>
          <w:rFonts w:eastAsia="Calibri"/>
          <w:szCs w:val="28"/>
          <w:lang w:val="ru-RU"/>
        </w:rPr>
        <w:t xml:space="preserve"> компетенций полностью соответствует требованиям. Имеющихся знаний, умений, навыков и мотивации в полной мере достаточно для решения сложных </w:t>
      </w:r>
      <w:r w:rsidR="00774014">
        <w:rPr>
          <w:rFonts w:eastAsia="Calibri"/>
          <w:szCs w:val="28"/>
          <w:lang w:val="ru-RU"/>
        </w:rPr>
        <w:t>практических (профессиональных) задач.</w:t>
      </w:r>
    </w:p>
    <w:p w:rsidR="00774014" w:rsidRDefault="00125B6F">
      <w:pPr>
        <w:spacing w:after="0" w:line="240" w:lineRule="auto"/>
        <w:ind w:firstLine="756"/>
        <w:jc w:val="both"/>
        <w:rPr>
          <w:rFonts w:eastAsia="Calibri"/>
          <w:szCs w:val="28"/>
          <w:lang w:val="ru-RU"/>
        </w:rPr>
      </w:pPr>
      <w:r>
        <w:rPr>
          <w:lang w:val="ru-RU"/>
        </w:rPr>
        <w:t xml:space="preserve">Оценка «Хорошо» - тема раскрыта достаточно глубоко, сделаны обоснованные выводы. </w:t>
      </w:r>
      <w:r>
        <w:rPr>
          <w:szCs w:val="28"/>
          <w:highlight w:val="white"/>
          <w:lang w:val="ru-RU"/>
        </w:rPr>
        <w:t xml:space="preserve">Выпускник достаточно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 </w:t>
      </w:r>
      <w:r>
        <w:rPr>
          <w:lang w:val="ru-RU"/>
        </w:rPr>
        <w:t xml:space="preserve">Содержание работы отличается актуальностью и практической значимостью. В ходе защиты ВКР обучающийся демонстрирует знание предмета исследования, коммуникативные навыки. Отзыв руководителя о работе обучающегося в период подготовки ВКР и рецензия (при наличии) в целом положительны, но содержат указания на имеющиеся недостатки в работе обучающегося при подготовке ВКР, а также в ее содержании. </w:t>
      </w:r>
      <w:proofErr w:type="spellStart"/>
      <w:r>
        <w:rPr>
          <w:rFonts w:eastAsia="Calibri"/>
          <w:szCs w:val="28"/>
          <w:lang w:val="ru-RU"/>
        </w:rPr>
        <w:t>Сформированность</w:t>
      </w:r>
      <w:proofErr w:type="spellEnd"/>
      <w:r>
        <w:rPr>
          <w:rFonts w:eastAsia="Calibri"/>
          <w:szCs w:val="28"/>
          <w:lang w:val="ru-RU"/>
        </w:rPr>
        <w:t xml:space="preserve"> компетенций в целом соответствует требованиям. Имеющихся знаний, умений, навыков и мотивации в целом достаточно для решения стандартных </w:t>
      </w:r>
      <w:r w:rsidR="00774014">
        <w:rPr>
          <w:rFonts w:eastAsia="Calibri"/>
          <w:szCs w:val="28"/>
          <w:lang w:val="ru-RU"/>
        </w:rPr>
        <w:t>практических (профессиональных) задач.</w:t>
      </w:r>
    </w:p>
    <w:p w:rsidR="001822C9" w:rsidRDefault="00125B6F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lang w:val="ru-RU"/>
        </w:rPr>
        <w:t xml:space="preserve">Оценка «Удовлетворительно» - тема раскрыта достаточно глубоко, сделаны обоснованные выводы. </w:t>
      </w:r>
      <w:r>
        <w:rPr>
          <w:szCs w:val="28"/>
          <w:highlight w:val="white"/>
          <w:lang w:val="ru-RU"/>
        </w:rPr>
        <w:t xml:space="preserve">Выпускник достаточно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 </w:t>
      </w:r>
      <w:r>
        <w:rPr>
          <w:lang w:val="ru-RU"/>
        </w:rPr>
        <w:t xml:space="preserve">Содержание работы не отличается существенной актуальностью и практической значимостью. В ходе защиты ВКР обучающийся демонстрирует достаточное знание предмета исследования, коммуникативные навыки. Отзыв руководителя о работе обучающегося в период подготовки ВКР и рецензия (при наличии) в целом положительны, но содержат указания на имеющиеся существенные недостатки в работе обучающегося при подготовке ВКР, а также в ее содержании. </w:t>
      </w:r>
      <w:proofErr w:type="spellStart"/>
      <w:r>
        <w:rPr>
          <w:rFonts w:eastAsia="Calibri"/>
          <w:szCs w:val="28"/>
          <w:lang w:val="ru-RU"/>
        </w:rPr>
        <w:t>Сформированность</w:t>
      </w:r>
      <w:proofErr w:type="spellEnd"/>
      <w:r>
        <w:rPr>
          <w:rFonts w:eastAsia="Calibri"/>
          <w:szCs w:val="28"/>
          <w:lang w:val="ru-RU"/>
        </w:rPr>
        <w:t xml:space="preserve"> компетенций соответствует минимальным требованиям. Имеющихся знаний, умений, навыков в целом достаточно для решения практических (профессиональных) задач.</w:t>
      </w:r>
    </w:p>
    <w:p w:rsidR="001822C9" w:rsidRDefault="00125B6F">
      <w:pPr>
        <w:spacing w:after="0" w:line="240" w:lineRule="auto"/>
        <w:ind w:firstLine="756"/>
        <w:jc w:val="both"/>
        <w:rPr>
          <w:color w:val="FF0000"/>
        </w:rPr>
      </w:pPr>
      <w:r>
        <w:rPr>
          <w:lang w:val="ru-RU"/>
        </w:rPr>
        <w:t xml:space="preserve">Оценка «Неудовлетворительно» - тема раскрыта недостаточно глубоко, не сделаны обоснованные выводы по исследуемой проблеме. </w:t>
      </w:r>
      <w:r>
        <w:rPr>
          <w:szCs w:val="28"/>
          <w:highlight w:val="white"/>
          <w:lang w:val="ru-RU"/>
        </w:rPr>
        <w:t xml:space="preserve">Выпускник не в полной мере ориентируется в современных научных концепциях. </w:t>
      </w:r>
      <w:r>
        <w:rPr>
          <w:lang w:val="ru-RU"/>
        </w:rPr>
        <w:t xml:space="preserve">Содержание работы не отличается существенной актуальностью и практической значимостью. В ходе защиты ВКР обучающийся не продемонстрировал достаточное знание предмета исследования, коммуникативные навыки. Отзыв руководителя о работе обучающегося в период подготовки ВКР и рецензия (при наличии) отрицательны, содержат указания на имеющиеся существенные недостатки в работе обучающегося при подготовке ВКР, а также в ее содержании. </w:t>
      </w:r>
      <w:r>
        <w:rPr>
          <w:rFonts w:eastAsia="Calibri"/>
          <w:szCs w:val="28"/>
          <w:lang w:val="ru-RU"/>
        </w:rPr>
        <w:t>Компетенции не сформированы. Имеющихся знаний, умений, навыков недостаточно для решения практических (профессиональных) задач. Требуется повторное обучение.</w:t>
      </w:r>
    </w:p>
    <w:p w:rsidR="001822C9" w:rsidRDefault="001822C9">
      <w:pPr>
        <w:spacing w:after="0" w:line="240" w:lineRule="auto"/>
        <w:rPr>
          <w:b/>
          <w:caps/>
          <w:szCs w:val="28"/>
          <w:lang w:val="ru-RU"/>
        </w:rPr>
      </w:pPr>
    </w:p>
    <w:p w:rsidR="001822C9" w:rsidRDefault="00125B6F">
      <w:pPr>
        <w:pStyle w:val="ac"/>
        <w:numPr>
          <w:ilvl w:val="0"/>
          <w:numId w:val="8"/>
        </w:numPr>
        <w:shd w:val="clear" w:color="auto" w:fill="FFFFFF"/>
        <w:tabs>
          <w:tab w:val="left" w:pos="181"/>
        </w:tabs>
        <w:spacing w:after="0" w:line="240" w:lineRule="auto"/>
        <w:ind w:left="284" w:right="-1" w:hanging="284"/>
        <w:jc w:val="center"/>
        <w:rPr>
          <w:lang w:val="ru-RU"/>
        </w:rPr>
      </w:pPr>
      <w:r>
        <w:rPr>
          <w:b/>
          <w:caps/>
          <w:szCs w:val="28"/>
          <w:lang w:val="ru-RU" w:eastAsia="ru-RU"/>
        </w:rPr>
        <w:t xml:space="preserve">Рекомендации обучающимся при подготовке к </w:t>
      </w:r>
      <w:r>
        <w:rPr>
          <w:b/>
          <w:bCs/>
          <w:caps/>
          <w:szCs w:val="28"/>
          <w:lang w:val="ru-RU"/>
        </w:rPr>
        <w:t>государственной итоговой аттестации</w:t>
      </w:r>
    </w:p>
    <w:p w:rsidR="001822C9" w:rsidRDefault="001822C9">
      <w:pPr>
        <w:shd w:val="clear" w:color="auto" w:fill="FFFFFF"/>
        <w:spacing w:after="0" w:line="240" w:lineRule="auto"/>
        <w:ind w:left="720"/>
        <w:rPr>
          <w:b/>
          <w:caps/>
          <w:szCs w:val="28"/>
          <w:lang w:val="ru-RU" w:eastAsia="ru-RU"/>
        </w:rPr>
      </w:pPr>
    </w:p>
    <w:p w:rsidR="001822C9" w:rsidRDefault="00125B6F">
      <w:pPr>
        <w:shd w:val="clear" w:color="auto" w:fill="FFFFFF"/>
        <w:spacing w:after="0" w:line="240" w:lineRule="auto"/>
        <w:ind w:left="720" w:hanging="720"/>
        <w:rPr>
          <w:lang w:val="ru-RU"/>
        </w:rPr>
      </w:pPr>
      <w:r>
        <w:rPr>
          <w:b/>
          <w:szCs w:val="28"/>
          <w:lang w:val="ru-RU" w:eastAsia="ru-RU"/>
        </w:rPr>
        <w:t xml:space="preserve">5.1 При подготовке к </w:t>
      </w:r>
      <w:r>
        <w:rPr>
          <w:b/>
          <w:szCs w:val="28"/>
          <w:lang w:val="ru-RU"/>
        </w:rPr>
        <w:t>сдаче и сдача государственного экзамена</w:t>
      </w:r>
    </w:p>
    <w:p w:rsidR="001822C9" w:rsidRDefault="001822C9">
      <w:pPr>
        <w:spacing w:after="0" w:line="240" w:lineRule="auto"/>
        <w:ind w:firstLine="700"/>
        <w:jc w:val="both"/>
        <w:rPr>
          <w:b/>
          <w:szCs w:val="28"/>
          <w:lang w:val="ru-RU" w:eastAsia="ru-RU"/>
        </w:rPr>
      </w:pPr>
    </w:p>
    <w:p w:rsidR="001822C9" w:rsidRDefault="00125B6F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/>
        </w:rPr>
        <w:t xml:space="preserve">Государственный экзамен не включен в состав </w:t>
      </w:r>
      <w:r>
        <w:rPr>
          <w:lang w:val="ru-RU"/>
        </w:rPr>
        <w:t>Государственной итоговой аттестации.</w:t>
      </w:r>
      <w:r>
        <w:rPr>
          <w:szCs w:val="28"/>
          <w:lang w:val="ru-RU"/>
        </w:rPr>
        <w:t xml:space="preserve"> </w:t>
      </w:r>
    </w:p>
    <w:p w:rsidR="001822C9" w:rsidRDefault="001822C9">
      <w:pPr>
        <w:shd w:val="clear" w:color="auto" w:fill="FFFFFF"/>
        <w:spacing w:after="0" w:line="240" w:lineRule="auto"/>
        <w:rPr>
          <w:b/>
          <w:szCs w:val="28"/>
          <w:lang w:val="ru-RU"/>
        </w:rPr>
      </w:pPr>
    </w:p>
    <w:p w:rsidR="001822C9" w:rsidRDefault="00125B6F">
      <w:pP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b/>
          <w:szCs w:val="28"/>
          <w:lang w:val="ru-RU"/>
        </w:rPr>
        <w:t xml:space="preserve">5.2 При </w:t>
      </w:r>
      <w:r>
        <w:rPr>
          <w:b/>
          <w:lang w:val="ru-RU"/>
        </w:rPr>
        <w:t>защите выпускной квалификационной работы, включая подготовку к процедуре защиты и процедуру защиты</w:t>
      </w:r>
    </w:p>
    <w:p w:rsidR="001822C9" w:rsidRDefault="001822C9">
      <w:pPr>
        <w:shd w:val="clear" w:color="auto" w:fill="FFFFFF"/>
        <w:spacing w:after="0" w:line="240" w:lineRule="auto"/>
        <w:rPr>
          <w:b/>
          <w:lang w:val="ru-RU"/>
        </w:rPr>
      </w:pPr>
    </w:p>
    <w:p w:rsidR="001822C9" w:rsidRDefault="00125B6F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 w:eastAsia="ru-RU"/>
        </w:rPr>
        <w:t>В процессе работы над выпускной квалификационной работой необходимо учитывать изменения, которые произошли в законодательстве, увязывать теоретические проблемы с практикой сегодняшнего дня.</w:t>
      </w:r>
    </w:p>
    <w:p w:rsidR="001822C9" w:rsidRDefault="00125B6F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Защита ВКР проводится в соответствии с утвержденным расписанием проведения государственных аттестационных испытаний на заседании ГЭК по соответствующей образовательной программе. </w:t>
      </w:r>
    </w:p>
    <w:p w:rsidR="001822C9" w:rsidRDefault="00125B6F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>К защите ВКР допускаются обучающиеся, успешно завершившие в полном объеме освоение образовательной программы, успешно сдавшие государственные аттестационные испытания (государственные экзамены, если организация включила государственный экзамен в состав государственной итоговой аттестации) и представившие ВКР, прошедшие проверку на наличие неправомерных заимствований, вместе с отчетом руководителя в установленные сроки.</w:t>
      </w:r>
    </w:p>
    <w:p w:rsidR="001822C9" w:rsidRDefault="001822C9">
      <w:pPr>
        <w:spacing w:after="0" w:line="240" w:lineRule="auto"/>
        <w:ind w:right="-176"/>
        <w:rPr>
          <w:caps/>
          <w:szCs w:val="28"/>
          <w:lang w:val="ru-RU" w:eastAsia="ru-RU"/>
        </w:rPr>
      </w:pPr>
    </w:p>
    <w:p w:rsidR="001822C9" w:rsidRDefault="00125B6F">
      <w:pPr>
        <w:pStyle w:val="Default"/>
        <w:numPr>
          <w:ilvl w:val="0"/>
          <w:numId w:val="8"/>
        </w:numPr>
        <w:jc w:val="center"/>
        <w:rPr>
          <w:color w:val="FF0000"/>
        </w:rPr>
      </w:pPr>
      <w:r>
        <w:rPr>
          <w:b/>
          <w:bCs/>
          <w:caps/>
          <w:color w:val="auto"/>
          <w:sz w:val="28"/>
          <w:szCs w:val="28"/>
        </w:rPr>
        <w:t>Требования к выпускной квалификационной работе и порядку ее выполнения</w:t>
      </w:r>
    </w:p>
    <w:p w:rsidR="001822C9" w:rsidRDefault="001822C9">
      <w:pPr>
        <w:pStyle w:val="Default"/>
        <w:jc w:val="center"/>
        <w:rPr>
          <w:b/>
          <w:bCs/>
          <w:caps/>
          <w:color w:val="FF0000"/>
          <w:sz w:val="28"/>
          <w:szCs w:val="28"/>
        </w:rPr>
      </w:pPr>
    </w:p>
    <w:p w:rsidR="001822C9" w:rsidRDefault="00125B6F">
      <w:pPr>
        <w:pStyle w:val="Default"/>
        <w:ind w:firstLine="700"/>
        <w:jc w:val="both"/>
        <w:rPr>
          <w:color w:val="auto"/>
        </w:rPr>
      </w:pPr>
      <w:r>
        <w:rPr>
          <w:bCs/>
          <w:color w:val="auto"/>
          <w:sz w:val="28"/>
          <w:szCs w:val="28"/>
        </w:rPr>
        <w:t>Требования к оформлению выпускной квалификационной работы определяют выпускающие кафедры в методических указаниях по выполнению выпускной квалификационной работы.</w:t>
      </w:r>
    </w:p>
    <w:p w:rsidR="001822C9" w:rsidRDefault="00125B6F">
      <w:pPr>
        <w:pStyle w:val="Default"/>
        <w:ind w:firstLine="700"/>
        <w:jc w:val="both"/>
        <w:rPr>
          <w:color w:val="auto"/>
        </w:rPr>
      </w:pPr>
      <w:r>
        <w:rPr>
          <w:bCs/>
          <w:color w:val="auto"/>
          <w:sz w:val="28"/>
          <w:szCs w:val="28"/>
        </w:rPr>
        <w:t>Рецензирование выпускной квалификационной работы определяет Положение о порядке рецензирования выпускных квалификационных работ.</w:t>
      </w:r>
    </w:p>
    <w:p w:rsidR="001822C9" w:rsidRDefault="00125B6F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 w:eastAsia="ru-RU"/>
        </w:rPr>
        <w:t xml:space="preserve">Порядок проверки выпускных квалификационных работ на наличие заимствований определяет Положение </w:t>
      </w:r>
      <w:r>
        <w:rPr>
          <w:bCs/>
          <w:szCs w:val="28"/>
          <w:lang w:val="ru-RU" w:eastAsia="ru-RU"/>
        </w:rPr>
        <w:t>о порядке проведения проверки выпускных квалификационных работ по программам высшего образования - программам бакалавриата, специалитета, магистратуры - и среднего профессионального образования на наличие заимствований (плагиат) и размещения в электронной библиотеке ВГТУ</w:t>
      </w:r>
      <w:r>
        <w:rPr>
          <w:bCs/>
          <w:szCs w:val="28"/>
          <w:lang w:val="ru-RU"/>
        </w:rPr>
        <w:t>.</w:t>
      </w:r>
    </w:p>
    <w:p w:rsidR="001822C9" w:rsidRDefault="001822C9">
      <w:pPr>
        <w:pStyle w:val="Default"/>
        <w:jc w:val="center"/>
        <w:rPr>
          <w:b/>
          <w:bCs/>
          <w:caps/>
          <w:color w:val="auto"/>
          <w:sz w:val="28"/>
          <w:szCs w:val="28"/>
        </w:rPr>
      </w:pPr>
    </w:p>
    <w:p w:rsidR="001822C9" w:rsidRDefault="00125B6F">
      <w:pPr>
        <w:pStyle w:val="Default"/>
        <w:numPr>
          <w:ilvl w:val="0"/>
          <w:numId w:val="8"/>
        </w:numPr>
        <w:jc w:val="center"/>
        <w:rPr>
          <w:color w:val="auto"/>
        </w:rPr>
      </w:pPr>
      <w:r>
        <w:rPr>
          <w:b/>
          <w:bCs/>
          <w:caps/>
          <w:color w:val="auto"/>
          <w:sz w:val="28"/>
          <w:szCs w:val="28"/>
        </w:rPr>
        <w:t>Порядок проведения государственной итоговой аттестации для выпускников из числа ИНВАЛИДОВ И лиц с ограниченными возможностями здоровья</w:t>
      </w:r>
    </w:p>
    <w:p w:rsidR="001822C9" w:rsidRDefault="001822C9">
      <w:pPr>
        <w:pStyle w:val="Default"/>
        <w:jc w:val="center"/>
        <w:rPr>
          <w:b/>
          <w:bCs/>
          <w:caps/>
          <w:color w:val="auto"/>
          <w:sz w:val="28"/>
          <w:szCs w:val="28"/>
        </w:rPr>
      </w:pPr>
    </w:p>
    <w:p w:rsidR="001822C9" w:rsidRPr="000F7560" w:rsidRDefault="00125B6F">
      <w:pPr>
        <w:pStyle w:val="Default"/>
        <w:ind w:firstLine="700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lastRenderedPageBreak/>
        <w:t xml:space="preserve">Для обучающихся из числа инвалидов государственная итоговая аттестация проводится с учетом особенностей их психофизического развития, их индивидуальных возможностей и состояния здоровья (далее - индивидуальные особенности). </w:t>
      </w:r>
    </w:p>
    <w:p w:rsidR="001822C9" w:rsidRPr="000F7560" w:rsidRDefault="00125B6F">
      <w:pPr>
        <w:pStyle w:val="Default"/>
        <w:ind w:firstLine="700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t xml:space="preserve">При проведении государственной итоговой аттестации обеспечивается соблюдение следующих общих требований: 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t xml:space="preserve">проведение государственной итоговой аттестации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государственной итоговой аттестации; 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t xml:space="preserve"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государственной экзаменационной комиссии); 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t xml:space="preserve">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 </w:t>
      </w:r>
    </w:p>
    <w:p w:rsidR="001822C9" w:rsidRPr="004C0801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4C0801" w:rsidRPr="00D26F69" w:rsidRDefault="004C0801" w:rsidP="00D26F6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D26F69">
        <w:rPr>
          <w:color w:val="auto"/>
          <w:sz w:val="28"/>
          <w:szCs w:val="28"/>
        </w:rPr>
        <w:t xml:space="preserve">Все локальные нормативные акты </w:t>
      </w:r>
      <w:r w:rsidR="007E1690" w:rsidRPr="00D26F69">
        <w:rPr>
          <w:color w:val="auto"/>
          <w:sz w:val="28"/>
          <w:szCs w:val="28"/>
        </w:rPr>
        <w:t>ВГТУ</w:t>
      </w:r>
      <w:r w:rsidRPr="00D26F69">
        <w:rPr>
          <w:color w:val="auto"/>
          <w:sz w:val="28"/>
          <w:szCs w:val="28"/>
        </w:rPr>
        <w:t xml:space="preserve"> по вопросам проведения государственной итоговой аттестации доводятся до сведения обучающихся инвалидов в доступной для них форме.</w:t>
      </w:r>
    </w:p>
    <w:p w:rsidR="004C0801" w:rsidRPr="00D26F69" w:rsidRDefault="004C0801" w:rsidP="00D26F6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D26F69">
        <w:rPr>
          <w:color w:val="auto"/>
          <w:sz w:val="28"/>
          <w:szCs w:val="28"/>
        </w:rPr>
        <w:t>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сдачи:</w:t>
      </w:r>
    </w:p>
    <w:p w:rsidR="004C0801" w:rsidRPr="00D26F69" w:rsidRDefault="004C0801" w:rsidP="00D26F69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D26F69">
        <w:rPr>
          <w:color w:val="auto"/>
          <w:sz w:val="28"/>
          <w:szCs w:val="28"/>
        </w:rPr>
        <w:t>продолжительность сдачи государственного экзамена, проводимого в письменной форме, - не более чем на 90 минут;</w:t>
      </w:r>
    </w:p>
    <w:p w:rsidR="004C0801" w:rsidRPr="00D26F69" w:rsidRDefault="004C0801" w:rsidP="00D26F69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D26F69">
        <w:rPr>
          <w:color w:val="auto"/>
          <w:sz w:val="28"/>
          <w:szCs w:val="28"/>
        </w:rPr>
        <w:t>продолжительность подготовки обучающегося к ответу на государственном экзамене, проводимом в устной форме, - не более чем на 20 минут;</w:t>
      </w:r>
    </w:p>
    <w:p w:rsidR="00524E21" w:rsidRPr="00524E21" w:rsidRDefault="004C0801" w:rsidP="00524E21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D26F69">
        <w:rPr>
          <w:color w:val="auto"/>
          <w:sz w:val="28"/>
          <w:szCs w:val="28"/>
        </w:rPr>
        <w:t>продолжительность выступления обучающегося при защите выпускной квалификационной работы - не более чем на 15 минут.</w:t>
      </w:r>
    </w:p>
    <w:p w:rsidR="001822C9" w:rsidRPr="000F7560" w:rsidRDefault="00125B6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 xml:space="preserve">В зависимости от индивидуальных </w:t>
      </w:r>
      <w:proofErr w:type="gramStart"/>
      <w:r w:rsidRPr="000F7560">
        <w:rPr>
          <w:color w:val="auto"/>
          <w:sz w:val="28"/>
          <w:szCs w:val="28"/>
        </w:rPr>
        <w:t>особенностей</w:t>
      </w:r>
      <w:proofErr w:type="gramEnd"/>
      <w:r w:rsidRPr="000F7560">
        <w:rPr>
          <w:color w:val="auto"/>
          <w:sz w:val="28"/>
          <w:szCs w:val="28"/>
        </w:rPr>
        <w:t xml:space="preserve"> обучающихся с ограниченными возможностями здоровья </w:t>
      </w:r>
      <w:r w:rsidR="00774014">
        <w:rPr>
          <w:color w:val="auto"/>
          <w:sz w:val="28"/>
          <w:szCs w:val="28"/>
        </w:rPr>
        <w:t>ВГТУ</w:t>
      </w:r>
      <w:r w:rsidRPr="000F7560">
        <w:rPr>
          <w:color w:val="auto"/>
          <w:sz w:val="28"/>
          <w:szCs w:val="28"/>
        </w:rPr>
        <w:t xml:space="preserve"> обеспечивает выполнение следующих требований при проведении государственного аттестационного испытания:</w:t>
      </w:r>
    </w:p>
    <w:p w:rsidR="001822C9" w:rsidRPr="000F7560" w:rsidRDefault="00125B6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а) для слепых: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lastRenderedPageBreak/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0F7560">
        <w:rPr>
          <w:color w:val="auto"/>
          <w:sz w:val="28"/>
          <w:szCs w:val="28"/>
        </w:rPr>
        <w:t>надиктовываются</w:t>
      </w:r>
      <w:proofErr w:type="spellEnd"/>
      <w:r w:rsidRPr="000F7560">
        <w:rPr>
          <w:color w:val="auto"/>
          <w:sz w:val="28"/>
          <w:szCs w:val="28"/>
        </w:rPr>
        <w:t xml:space="preserve"> ассистенту;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1822C9" w:rsidRPr="000F7560" w:rsidRDefault="00125B6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б) для слабовидящих: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задания и иные материалы для сдачи государственного аттестационного испытания оформляются увеличенным шрифтом;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обеспечивается индивидуальное равномерное освещение не менее 300 люкс;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1822C9" w:rsidRPr="000F7560" w:rsidRDefault="00125B6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в) для глухих и слабослышащих, с тяжелыми нарушениями речи: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по их желанию государственные аттестационные испытания проводятся в письменной форме;</w:t>
      </w:r>
    </w:p>
    <w:p w:rsidR="001822C9" w:rsidRPr="000F7560" w:rsidRDefault="00125B6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 w:rsidRPr="000F7560">
        <w:rPr>
          <w:color w:val="auto"/>
          <w:sz w:val="28"/>
          <w:szCs w:val="28"/>
        </w:rPr>
        <w:t>надиктовываются</w:t>
      </w:r>
      <w:proofErr w:type="spellEnd"/>
      <w:r w:rsidRPr="000F7560">
        <w:rPr>
          <w:color w:val="auto"/>
          <w:sz w:val="28"/>
          <w:szCs w:val="28"/>
        </w:rPr>
        <w:t xml:space="preserve"> ассистенту;</w:t>
      </w:r>
    </w:p>
    <w:p w:rsidR="0069110E" w:rsidRPr="0069228A" w:rsidRDefault="00125B6F" w:rsidP="0069228A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>по их желанию государственные аттестационные испытания проводятся в устной форме.</w:t>
      </w:r>
      <w:r w:rsidR="0069110E" w:rsidRPr="0069228A">
        <w:rPr>
          <w:color w:val="auto"/>
          <w:sz w:val="28"/>
          <w:szCs w:val="28"/>
        </w:rPr>
        <w:t xml:space="preserve"> </w:t>
      </w:r>
    </w:p>
    <w:p w:rsidR="0069110E" w:rsidRPr="0069228A" w:rsidRDefault="0069110E" w:rsidP="0069228A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>Обучающийся инвалид не позднее,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особенностей.</w:t>
      </w:r>
    </w:p>
    <w:p w:rsidR="00BD16F6" w:rsidRPr="0069228A" w:rsidRDefault="0069110E" w:rsidP="0069228A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>К заявлению прилагаются документы, подтверждающие наличие у обучающегося индивидуальных особенностей (при отсутствии ук</w:t>
      </w:r>
      <w:r w:rsidR="00BB23E2">
        <w:rPr>
          <w:color w:val="auto"/>
          <w:sz w:val="28"/>
          <w:szCs w:val="28"/>
        </w:rPr>
        <w:t>азанных документов в ВГТУ</w:t>
      </w:r>
      <w:r w:rsidRPr="0069228A">
        <w:rPr>
          <w:color w:val="auto"/>
          <w:sz w:val="28"/>
          <w:szCs w:val="28"/>
        </w:rPr>
        <w:t>).</w:t>
      </w:r>
    </w:p>
    <w:p w:rsidR="001822C9" w:rsidRPr="0069228A" w:rsidRDefault="0069110E" w:rsidP="0069228A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lastRenderedPageBreak/>
        <w:t>В заявлении обучающийся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 испытания)</w:t>
      </w:r>
      <w:r w:rsidR="0069228A">
        <w:rPr>
          <w:color w:val="auto"/>
          <w:sz w:val="28"/>
          <w:szCs w:val="28"/>
        </w:rPr>
        <w:t>.</w:t>
      </w:r>
    </w:p>
    <w:p w:rsidR="001822C9" w:rsidRDefault="001822C9">
      <w:pPr>
        <w:pStyle w:val="Default"/>
        <w:tabs>
          <w:tab w:val="left" w:pos="1267"/>
        </w:tabs>
        <w:ind w:left="711"/>
        <w:jc w:val="both"/>
        <w:rPr>
          <w:color w:val="FF0000"/>
          <w:sz w:val="28"/>
          <w:szCs w:val="28"/>
        </w:rPr>
      </w:pPr>
    </w:p>
    <w:p w:rsidR="001822C9" w:rsidRDefault="00125B6F">
      <w:pPr>
        <w:pStyle w:val="Default"/>
        <w:numPr>
          <w:ilvl w:val="0"/>
          <w:numId w:val="8"/>
        </w:numPr>
        <w:tabs>
          <w:tab w:val="left" w:pos="851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  <w:t xml:space="preserve">УЧЕБНО </w:t>
      </w:r>
      <w:r>
        <w:rPr>
          <w:color w:val="auto"/>
          <w:sz w:val="28"/>
          <w:szCs w:val="28"/>
        </w:rPr>
        <w:t>-</w:t>
      </w:r>
      <w:r>
        <w:rPr>
          <w:b/>
          <w:color w:val="auto"/>
          <w:sz w:val="28"/>
          <w:szCs w:val="28"/>
        </w:rPr>
        <w:t xml:space="preserve"> МЕТОДИЧЕСКОЕ И ИНФОРМАЦИОННОЕ ОБЕСПЕЧЕНИЕ ГОСУДАРСТВЕННОЙ ИТОГОВОЙ АТТЕСТАЦИИ</w:t>
      </w:r>
    </w:p>
    <w:p w:rsidR="001822C9" w:rsidRDefault="001822C9">
      <w:pPr>
        <w:pStyle w:val="Default"/>
        <w:tabs>
          <w:tab w:val="left" w:pos="984"/>
        </w:tabs>
        <w:jc w:val="both"/>
        <w:rPr>
          <w:b/>
          <w:color w:val="auto"/>
          <w:sz w:val="28"/>
          <w:szCs w:val="28"/>
        </w:rPr>
      </w:pPr>
    </w:p>
    <w:p w:rsidR="001822C9" w:rsidRDefault="00125B6F" w:rsidP="00F83517">
      <w:pPr>
        <w:spacing w:after="0" w:line="240" w:lineRule="auto"/>
        <w:ind w:right="58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8.1</w:t>
      </w:r>
      <w:r>
        <w:rPr>
          <w:b/>
          <w:szCs w:val="28"/>
          <w:lang w:val="ru-RU"/>
        </w:rPr>
        <w:tab/>
        <w:t>Перечень учебной литературы, необходимой для освоения государственной итоговой аттестации</w:t>
      </w:r>
    </w:p>
    <w:p w:rsidR="007947D7" w:rsidRDefault="007947D7" w:rsidP="00F83517">
      <w:pPr>
        <w:spacing w:after="0" w:line="240" w:lineRule="auto"/>
        <w:ind w:right="58"/>
        <w:jc w:val="both"/>
        <w:rPr>
          <w:b/>
          <w:szCs w:val="28"/>
          <w:lang w:val="ru-RU"/>
        </w:rPr>
      </w:pPr>
    </w:p>
    <w:p w:rsidR="00F83517" w:rsidRPr="00F83517" w:rsidRDefault="00F83517" w:rsidP="007947D7">
      <w:pPr>
        <w:spacing w:after="0" w:line="240" w:lineRule="auto"/>
        <w:ind w:right="58" w:firstLine="708"/>
        <w:jc w:val="both"/>
        <w:rPr>
          <w:b/>
          <w:lang w:val="ru-RU"/>
        </w:rPr>
      </w:pPr>
      <w:r w:rsidRPr="00F83517">
        <w:rPr>
          <w:b/>
          <w:lang w:val="ru-RU"/>
        </w:rPr>
        <w:t>Основная литература:</w:t>
      </w:r>
    </w:p>
    <w:p w:rsidR="00F83517" w:rsidRPr="00F83517" w:rsidRDefault="00F83517" w:rsidP="007947D7">
      <w:pPr>
        <w:spacing w:after="0" w:line="240" w:lineRule="auto"/>
        <w:ind w:right="58"/>
        <w:jc w:val="both"/>
        <w:rPr>
          <w:i/>
          <w:lang w:val="ru-RU"/>
        </w:rPr>
      </w:pPr>
      <w:r w:rsidRPr="00F83517">
        <w:rPr>
          <w:i/>
          <w:lang w:val="ru-RU"/>
        </w:rPr>
        <w:t>Указать перечень основной литературы (2-3 источника)</w:t>
      </w:r>
    </w:p>
    <w:p w:rsidR="00F83517" w:rsidRPr="00F83517" w:rsidRDefault="00F83517" w:rsidP="007947D7">
      <w:pPr>
        <w:spacing w:after="0" w:line="240" w:lineRule="auto"/>
        <w:ind w:right="58" w:firstLine="708"/>
        <w:jc w:val="both"/>
        <w:rPr>
          <w:b/>
          <w:lang w:val="ru-RU"/>
        </w:rPr>
      </w:pPr>
      <w:r w:rsidRPr="00F83517">
        <w:rPr>
          <w:b/>
          <w:lang w:val="ru-RU"/>
        </w:rPr>
        <w:t>Дополнительная литература:</w:t>
      </w:r>
    </w:p>
    <w:p w:rsidR="00F83517" w:rsidRDefault="00F83517" w:rsidP="007947D7">
      <w:pPr>
        <w:spacing w:after="0" w:line="240" w:lineRule="auto"/>
        <w:ind w:right="58"/>
        <w:jc w:val="both"/>
        <w:rPr>
          <w:i/>
          <w:lang w:val="ru-RU"/>
        </w:rPr>
      </w:pPr>
      <w:r w:rsidRPr="00F83517">
        <w:rPr>
          <w:i/>
          <w:lang w:val="ru-RU"/>
        </w:rPr>
        <w:t>Указать перечень дополнительной литературы (максимум 4 источника)</w:t>
      </w:r>
    </w:p>
    <w:p w:rsidR="00F83517" w:rsidRPr="00F83517" w:rsidRDefault="00F83517" w:rsidP="00F83517">
      <w:pPr>
        <w:spacing w:after="0" w:line="240" w:lineRule="auto"/>
        <w:ind w:right="58"/>
        <w:jc w:val="both"/>
        <w:rPr>
          <w:i/>
          <w:lang w:val="ru-RU"/>
        </w:rPr>
      </w:pPr>
    </w:p>
    <w:p w:rsidR="001822C9" w:rsidRDefault="00125B6F" w:rsidP="00F83517">
      <w:pPr>
        <w:pStyle w:val="ac"/>
        <w:numPr>
          <w:ilvl w:val="1"/>
          <w:numId w:val="8"/>
        </w:numPr>
        <w:ind w:left="0" w:right="58" w:firstLine="0"/>
        <w:jc w:val="both"/>
        <w:rPr>
          <w:b/>
          <w:szCs w:val="28"/>
          <w:lang w:val="ru-RU"/>
        </w:rPr>
      </w:pPr>
      <w:r w:rsidRPr="00F83517">
        <w:rPr>
          <w:b/>
          <w:szCs w:val="28"/>
          <w:lang w:val="ru-RU"/>
        </w:rPr>
        <w:t>Перечень информационных технологий, используемых при осуществлении образовательного процесса,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:rsidR="007947D7" w:rsidRPr="00F83517" w:rsidRDefault="007947D7" w:rsidP="007947D7">
      <w:pPr>
        <w:pStyle w:val="ac"/>
        <w:ind w:left="0" w:right="58"/>
        <w:jc w:val="both"/>
        <w:rPr>
          <w:b/>
          <w:szCs w:val="28"/>
          <w:lang w:val="ru-RU"/>
        </w:rPr>
      </w:pPr>
    </w:p>
    <w:p w:rsidR="00F83517" w:rsidRPr="00F83517" w:rsidRDefault="00F83517" w:rsidP="007947D7">
      <w:pPr>
        <w:pStyle w:val="ac"/>
        <w:spacing w:line="240" w:lineRule="auto"/>
        <w:ind w:left="600"/>
        <w:jc w:val="both"/>
        <w:rPr>
          <w:i/>
          <w:szCs w:val="28"/>
          <w:lang w:val="ru-RU"/>
        </w:rPr>
      </w:pPr>
      <w:r w:rsidRPr="00F83517">
        <w:rPr>
          <w:i/>
          <w:szCs w:val="28"/>
          <w:lang w:val="ru-RU"/>
        </w:rPr>
        <w:t>Указать</w:t>
      </w:r>
      <w:r w:rsidRPr="00F83517">
        <w:rPr>
          <w:szCs w:val="28"/>
          <w:lang w:val="ru-RU"/>
        </w:rPr>
        <w:t xml:space="preserve"> </w:t>
      </w:r>
      <w:r w:rsidRPr="00F83517">
        <w:rPr>
          <w:i/>
          <w:szCs w:val="28"/>
          <w:lang w:val="ru-RU"/>
        </w:rPr>
        <w:t>перечень ресурсов сети «Интернет»</w:t>
      </w:r>
    </w:p>
    <w:p w:rsidR="00F83517" w:rsidRPr="00F83517" w:rsidRDefault="00F83517" w:rsidP="007947D7">
      <w:pPr>
        <w:pStyle w:val="ac"/>
        <w:spacing w:line="240" w:lineRule="auto"/>
        <w:ind w:left="600"/>
        <w:jc w:val="both"/>
        <w:rPr>
          <w:i/>
          <w:szCs w:val="28"/>
        </w:rPr>
      </w:pPr>
      <w:proofErr w:type="spellStart"/>
      <w:r w:rsidRPr="00F83517">
        <w:rPr>
          <w:i/>
          <w:szCs w:val="28"/>
        </w:rPr>
        <w:t>Указать</w:t>
      </w:r>
      <w:proofErr w:type="spellEnd"/>
      <w:r w:rsidRPr="00F83517">
        <w:rPr>
          <w:szCs w:val="28"/>
        </w:rPr>
        <w:t xml:space="preserve"> </w:t>
      </w:r>
      <w:proofErr w:type="spellStart"/>
      <w:r w:rsidRPr="00F83517">
        <w:rPr>
          <w:i/>
          <w:szCs w:val="28"/>
        </w:rPr>
        <w:t>перечень</w:t>
      </w:r>
      <w:proofErr w:type="spellEnd"/>
      <w:r w:rsidRPr="00F83517">
        <w:rPr>
          <w:szCs w:val="28"/>
        </w:rPr>
        <w:t xml:space="preserve"> </w:t>
      </w:r>
      <w:proofErr w:type="spellStart"/>
      <w:r w:rsidRPr="00F83517">
        <w:rPr>
          <w:i/>
          <w:szCs w:val="28"/>
        </w:rPr>
        <w:t>информационных</w:t>
      </w:r>
      <w:proofErr w:type="spellEnd"/>
      <w:r w:rsidRPr="00F83517">
        <w:rPr>
          <w:szCs w:val="28"/>
        </w:rPr>
        <w:t xml:space="preserve"> </w:t>
      </w:r>
      <w:proofErr w:type="spellStart"/>
      <w:r w:rsidRPr="00F83517">
        <w:rPr>
          <w:i/>
          <w:szCs w:val="28"/>
        </w:rPr>
        <w:t>технологий</w:t>
      </w:r>
      <w:proofErr w:type="spellEnd"/>
    </w:p>
    <w:p w:rsidR="001822C9" w:rsidRDefault="001822C9">
      <w:pPr>
        <w:pStyle w:val="ac"/>
        <w:spacing w:after="0" w:line="240" w:lineRule="auto"/>
        <w:ind w:left="700" w:right="58"/>
        <w:rPr>
          <w:b/>
          <w:caps/>
          <w:szCs w:val="28"/>
          <w:lang w:val="ru-RU"/>
        </w:rPr>
      </w:pPr>
    </w:p>
    <w:p w:rsidR="001822C9" w:rsidRDefault="00125B6F">
      <w:pPr>
        <w:pStyle w:val="ac"/>
        <w:numPr>
          <w:ilvl w:val="0"/>
          <w:numId w:val="8"/>
        </w:numPr>
        <w:spacing w:after="0" w:line="240" w:lineRule="auto"/>
        <w:ind w:right="58"/>
        <w:jc w:val="center"/>
        <w:rPr>
          <w:color w:val="FF0000"/>
          <w:lang w:val="ru-RU"/>
        </w:rPr>
      </w:pPr>
      <w:r>
        <w:rPr>
          <w:b/>
          <w:caps/>
          <w:color w:val="FF0000"/>
          <w:szCs w:val="28"/>
          <w:lang w:val="ru-RU"/>
        </w:rPr>
        <w:t xml:space="preserve"> </w:t>
      </w:r>
      <w:r>
        <w:rPr>
          <w:b/>
          <w:caps/>
          <w:szCs w:val="28"/>
          <w:lang w:val="ru-RU"/>
        </w:rPr>
        <w:t>Материально-техническая база, Необходимая для ПОДГОТОВКИ И ПРОВЕДЕНИЯ ГОСУДАРСТВЕННОЙ ИТОГОВОЙ АТТЕСТАЦИИ</w:t>
      </w:r>
    </w:p>
    <w:p w:rsidR="001822C9" w:rsidRDefault="00125B6F">
      <w:pPr>
        <w:pStyle w:val="Default"/>
        <w:ind w:firstLine="709"/>
        <w:jc w:val="both"/>
        <w:rPr>
          <w:color w:val="FF0000"/>
        </w:rPr>
      </w:pPr>
      <w:r>
        <w:rPr>
          <w:bCs/>
          <w:iCs/>
          <w:color w:val="auto"/>
          <w:sz w:val="28"/>
          <w:szCs w:val="28"/>
        </w:rPr>
        <w:t xml:space="preserve"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(оснащена комплектом </w:t>
      </w:r>
      <w:proofErr w:type="spellStart"/>
      <w:r>
        <w:rPr>
          <w:bCs/>
          <w:iCs/>
          <w:color w:val="auto"/>
          <w:sz w:val="28"/>
          <w:szCs w:val="28"/>
        </w:rPr>
        <w:t>мультимедийного</w:t>
      </w:r>
      <w:proofErr w:type="spellEnd"/>
      <w:r>
        <w:rPr>
          <w:bCs/>
          <w:iCs/>
          <w:color w:val="auto"/>
          <w:sz w:val="28"/>
          <w:szCs w:val="28"/>
        </w:rPr>
        <w:t xml:space="preserve"> оборудования, включающим </w:t>
      </w:r>
      <w:proofErr w:type="spellStart"/>
      <w:r>
        <w:rPr>
          <w:bCs/>
          <w:iCs/>
          <w:color w:val="auto"/>
          <w:sz w:val="28"/>
          <w:szCs w:val="28"/>
        </w:rPr>
        <w:t>мультимедиапроектор</w:t>
      </w:r>
      <w:proofErr w:type="spellEnd"/>
      <w:r>
        <w:rPr>
          <w:bCs/>
          <w:iCs/>
          <w:color w:val="auto"/>
          <w:sz w:val="28"/>
          <w:szCs w:val="28"/>
        </w:rPr>
        <w:t>, экран, переносной ноутбук (стационарный компьютер)</w:t>
      </w:r>
      <w:r>
        <w:rPr>
          <w:rStyle w:val="a4"/>
          <w:bCs/>
          <w:iCs/>
          <w:color w:val="auto"/>
          <w:sz w:val="28"/>
          <w:szCs w:val="28"/>
        </w:rPr>
        <w:footnoteReference w:id="3"/>
      </w:r>
      <w:r>
        <w:rPr>
          <w:bCs/>
          <w:iCs/>
          <w:color w:val="auto"/>
          <w:sz w:val="28"/>
          <w:szCs w:val="28"/>
        </w:rPr>
        <w:t>.</w:t>
      </w:r>
    </w:p>
    <w:p w:rsidR="001822C9" w:rsidRDefault="00125B6F">
      <w:pPr>
        <w:pStyle w:val="Default"/>
        <w:ind w:firstLine="748"/>
        <w:jc w:val="both"/>
        <w:rPr>
          <w:color w:val="FF0000"/>
        </w:rPr>
      </w:pPr>
      <w:r>
        <w:rPr>
          <w:bCs/>
          <w:iCs/>
          <w:color w:val="auto"/>
          <w:sz w:val="28"/>
          <w:szCs w:val="28"/>
        </w:rPr>
        <w:lastRenderedPageBreak/>
        <w:t>Помещение для самостоятельной работы (оснащено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университета).</w:t>
      </w:r>
    </w:p>
    <w:p w:rsidR="00400063" w:rsidRDefault="00125B6F">
      <w:pPr>
        <w:pStyle w:val="Default"/>
        <w:ind w:firstLine="748"/>
        <w:jc w:val="both"/>
        <w:rPr>
          <w:bCs/>
          <w:iCs/>
          <w:color w:val="auto"/>
          <w:sz w:val="28"/>
          <w:szCs w:val="28"/>
        </w:rPr>
        <w:sectPr w:rsidR="00400063" w:rsidSect="00400063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color w:val="auto"/>
        </w:rPr>
        <w:t>Л</w:t>
      </w:r>
      <w:r>
        <w:rPr>
          <w:bCs/>
          <w:iCs/>
          <w:color w:val="auto"/>
          <w:sz w:val="28"/>
          <w:szCs w:val="28"/>
        </w:rPr>
        <w:t>аборатория (-</w:t>
      </w:r>
      <w:proofErr w:type="spellStart"/>
      <w:r>
        <w:rPr>
          <w:bCs/>
          <w:iCs/>
          <w:color w:val="auto"/>
          <w:sz w:val="28"/>
          <w:szCs w:val="28"/>
        </w:rPr>
        <w:t>ии</w:t>
      </w:r>
      <w:proofErr w:type="spellEnd"/>
      <w:r>
        <w:rPr>
          <w:bCs/>
          <w:iCs/>
          <w:color w:val="auto"/>
          <w:sz w:val="28"/>
          <w:szCs w:val="28"/>
        </w:rPr>
        <w:t>), оснащенная (-</w:t>
      </w:r>
      <w:proofErr w:type="spellStart"/>
      <w:r>
        <w:rPr>
          <w:bCs/>
          <w:iCs/>
          <w:color w:val="auto"/>
          <w:sz w:val="28"/>
          <w:szCs w:val="28"/>
        </w:rPr>
        <w:t>ые</w:t>
      </w:r>
      <w:proofErr w:type="spellEnd"/>
      <w:r>
        <w:rPr>
          <w:bCs/>
          <w:iCs/>
          <w:color w:val="auto"/>
          <w:sz w:val="28"/>
          <w:szCs w:val="28"/>
        </w:rPr>
        <w:t>) лабораторным оборудованием</w:t>
      </w:r>
      <w:r w:rsidR="00400063">
        <w:rPr>
          <w:bCs/>
          <w:iCs/>
          <w:color w:val="auto"/>
          <w:sz w:val="28"/>
          <w:szCs w:val="28"/>
        </w:rPr>
        <w:t>.</w:t>
      </w:r>
      <w:r>
        <w:rPr>
          <w:rStyle w:val="a4"/>
          <w:bCs/>
          <w:iCs/>
          <w:color w:val="auto"/>
          <w:sz w:val="28"/>
          <w:szCs w:val="28"/>
        </w:rPr>
        <w:footnoteReference w:id="4"/>
      </w:r>
    </w:p>
    <w:p w:rsidR="001822C9" w:rsidRDefault="00125B6F">
      <w:pPr>
        <w:keepNext/>
        <w:spacing w:before="240" w:after="60"/>
        <w:jc w:val="center"/>
      </w:pPr>
      <w:r>
        <w:rPr>
          <w:b/>
          <w:bCs/>
          <w:kern w:val="2"/>
          <w:szCs w:val="28"/>
          <w:lang w:val="ru-RU" w:eastAsia="ru-RU"/>
        </w:rPr>
        <w:lastRenderedPageBreak/>
        <w:t>ЛИСТ РЕГИСТРАЦИИ ИЗМЕНЕНИЙ</w:t>
      </w:r>
    </w:p>
    <w:tbl>
      <w:tblPr>
        <w:tblW w:w="9356" w:type="dxa"/>
        <w:tblInd w:w="108" w:type="dxa"/>
        <w:tblLook w:val="0000"/>
      </w:tblPr>
      <w:tblGrid>
        <w:gridCol w:w="712"/>
        <w:gridCol w:w="4391"/>
        <w:gridCol w:w="1843"/>
        <w:gridCol w:w="2410"/>
      </w:tblGrid>
      <w:tr w:rsidR="001822C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C9" w:rsidRDefault="00125B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1822C9" w:rsidRDefault="00125B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C9" w:rsidRPr="00690AE4" w:rsidRDefault="00125B6F" w:rsidP="00690AE4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Перечень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вносимых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изменений</w:t>
            </w:r>
            <w:proofErr w:type="spellEnd"/>
            <w:r w:rsidR="00690AE4">
              <w:rPr>
                <w:rStyle w:val="af"/>
                <w:rFonts w:eastAsia="Calibri"/>
                <w:sz w:val="24"/>
                <w:szCs w:val="24"/>
              </w:rPr>
              <w:footnoteReference w:id="5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C9" w:rsidRDefault="00125B6F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Дата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внесения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изменений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2C9" w:rsidRDefault="00125B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Подпись заведующего кафедрой, ответственной за реализацию </w:t>
            </w:r>
            <w:r>
              <w:rPr>
                <w:rFonts w:eastAsia="Calibri"/>
                <w:sz w:val="24"/>
                <w:szCs w:val="24"/>
              </w:rPr>
              <w:t>ОПОП</w:t>
            </w:r>
          </w:p>
        </w:tc>
      </w:tr>
      <w:tr w:rsidR="001822C9">
        <w:trPr>
          <w:trHeight w:val="79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pacing w:after="0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/>
              <w:jc w:val="center"/>
              <w:rPr>
                <w:rFonts w:eastAsia="Calibri"/>
                <w:szCs w:val="28"/>
              </w:rPr>
            </w:pPr>
          </w:p>
        </w:tc>
      </w:tr>
      <w:tr w:rsidR="001822C9">
        <w:trPr>
          <w:trHeight w:val="79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/>
              <w:jc w:val="center"/>
              <w:rPr>
                <w:rFonts w:eastAsia="Calibri"/>
                <w:szCs w:val="28"/>
              </w:rPr>
            </w:pPr>
          </w:p>
        </w:tc>
      </w:tr>
    </w:tbl>
    <w:p w:rsidR="001822C9" w:rsidRDefault="001822C9">
      <w:pPr>
        <w:spacing w:after="0" w:line="216" w:lineRule="auto"/>
        <w:ind w:firstLine="709"/>
        <w:jc w:val="center"/>
        <w:rPr>
          <w:b/>
          <w:i/>
          <w:szCs w:val="28"/>
          <w:lang w:val="ru-RU" w:eastAsia="ru-RU"/>
        </w:rPr>
      </w:pPr>
    </w:p>
    <w:p w:rsidR="001822C9" w:rsidRDefault="001822C9">
      <w:pPr>
        <w:spacing w:after="0" w:line="216" w:lineRule="auto"/>
        <w:ind w:firstLine="709"/>
        <w:jc w:val="center"/>
        <w:rPr>
          <w:b/>
          <w:i/>
          <w:szCs w:val="28"/>
          <w:lang w:val="ru-RU" w:eastAsia="ru-RU"/>
        </w:rPr>
      </w:pPr>
    </w:p>
    <w:p w:rsidR="001822C9" w:rsidRDefault="001822C9">
      <w:pPr>
        <w:spacing w:after="0"/>
        <w:ind w:firstLine="709"/>
        <w:jc w:val="center"/>
        <w:rPr>
          <w:lang w:val="ru-RU"/>
        </w:rPr>
      </w:pPr>
    </w:p>
    <w:sectPr w:rsidR="001822C9" w:rsidSect="00400063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595" w:rsidRDefault="004A6595" w:rsidP="001822C9">
      <w:pPr>
        <w:spacing w:after="0" w:line="240" w:lineRule="auto"/>
      </w:pPr>
      <w:r>
        <w:separator/>
      </w:r>
    </w:p>
  </w:endnote>
  <w:endnote w:type="continuationSeparator" w:id="0">
    <w:p w:rsidR="004A6595" w:rsidRDefault="004A6595" w:rsidP="0018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595" w:rsidRDefault="004A6595">
      <w:r>
        <w:separator/>
      </w:r>
    </w:p>
  </w:footnote>
  <w:footnote w:type="continuationSeparator" w:id="0">
    <w:p w:rsidR="004A6595" w:rsidRDefault="004A6595">
      <w:r>
        <w:continuationSeparator/>
      </w:r>
    </w:p>
  </w:footnote>
  <w:footnote w:id="1">
    <w:p w:rsidR="005035A4" w:rsidRPr="008C6A87" w:rsidRDefault="005035A4" w:rsidP="00812ABA">
      <w:pPr>
        <w:pStyle w:val="ae"/>
        <w:ind w:firstLine="709"/>
        <w:rPr>
          <w:sz w:val="24"/>
          <w:szCs w:val="24"/>
          <w:lang w:val="ru-RU"/>
        </w:rPr>
      </w:pPr>
      <w:r w:rsidRPr="008C6A87">
        <w:rPr>
          <w:rStyle w:val="af"/>
          <w:sz w:val="24"/>
          <w:szCs w:val="24"/>
        </w:rPr>
        <w:footnoteRef/>
      </w:r>
      <w:r w:rsidRPr="008C6A87">
        <w:rPr>
          <w:sz w:val="24"/>
          <w:szCs w:val="24"/>
          <w:lang w:val="ru-RU"/>
        </w:rPr>
        <w:t xml:space="preserve"> Указывается уровень образования</w:t>
      </w:r>
      <w:r w:rsidR="00CE5CC9" w:rsidRPr="008C6A87">
        <w:rPr>
          <w:sz w:val="24"/>
          <w:szCs w:val="24"/>
          <w:lang w:val="ru-RU"/>
        </w:rPr>
        <w:t xml:space="preserve"> (выбрать </w:t>
      </w:r>
      <w:proofErr w:type="gramStart"/>
      <w:r w:rsidR="00CE5CC9" w:rsidRPr="008C6A87">
        <w:rPr>
          <w:sz w:val="24"/>
          <w:szCs w:val="24"/>
          <w:lang w:val="ru-RU"/>
        </w:rPr>
        <w:t>нужное</w:t>
      </w:r>
      <w:proofErr w:type="gramEnd"/>
      <w:r w:rsidR="00CE5CC9" w:rsidRPr="008C6A87">
        <w:rPr>
          <w:sz w:val="24"/>
          <w:szCs w:val="24"/>
          <w:lang w:val="ru-RU"/>
        </w:rPr>
        <w:t>)</w:t>
      </w:r>
      <w:r w:rsidRPr="008C6A87">
        <w:rPr>
          <w:sz w:val="24"/>
          <w:szCs w:val="24"/>
          <w:lang w:val="ru-RU"/>
        </w:rPr>
        <w:t xml:space="preserve"> и реквизиты конкретного ФГОС</w:t>
      </w:r>
    </w:p>
  </w:footnote>
  <w:footnote w:id="2">
    <w:p w:rsidR="005035A4" w:rsidRPr="00962228" w:rsidRDefault="005035A4" w:rsidP="00812ABA">
      <w:pPr>
        <w:pStyle w:val="ae"/>
        <w:ind w:firstLine="709"/>
        <w:rPr>
          <w:sz w:val="24"/>
          <w:lang w:val="ru-RU"/>
        </w:rPr>
      </w:pPr>
      <w:r w:rsidRPr="008C6A87">
        <w:rPr>
          <w:rStyle w:val="af"/>
          <w:sz w:val="24"/>
          <w:szCs w:val="24"/>
        </w:rPr>
        <w:footnoteRef/>
      </w:r>
      <w:r w:rsidRPr="008C6A87">
        <w:rPr>
          <w:sz w:val="24"/>
          <w:szCs w:val="24"/>
          <w:lang w:val="ru-RU"/>
        </w:rPr>
        <w:t xml:space="preserve"> Формулировка раздела в соответствии с ФГОС</w:t>
      </w:r>
    </w:p>
  </w:footnote>
  <w:footnote w:id="3">
    <w:p w:rsidR="005035A4" w:rsidRPr="00400063" w:rsidRDefault="005035A4">
      <w:pPr>
        <w:pStyle w:val="10"/>
        <w:ind w:firstLine="709"/>
        <w:jc w:val="both"/>
        <w:rPr>
          <w:sz w:val="24"/>
          <w:szCs w:val="24"/>
          <w:lang w:val="ru-RU"/>
        </w:rPr>
      </w:pPr>
      <w:r w:rsidRPr="00400063">
        <w:rPr>
          <w:rStyle w:val="a5"/>
          <w:sz w:val="28"/>
          <w:szCs w:val="24"/>
          <w:vertAlign w:val="superscript"/>
        </w:rPr>
        <w:footnoteRef/>
      </w:r>
      <w:r w:rsidRPr="00400063">
        <w:rPr>
          <w:sz w:val="24"/>
          <w:szCs w:val="24"/>
          <w:lang w:val="ru-RU"/>
        </w:rPr>
        <w:t xml:space="preserve"> Указывается описание аудитории, в которой проходит ГИА по конкретной ОПОП. </w:t>
      </w:r>
      <w:r w:rsidR="00D02DBD" w:rsidRPr="00D02DBD">
        <w:rPr>
          <w:sz w:val="24"/>
          <w:szCs w:val="24"/>
          <w:lang w:val="ru-RU" w:bidi="ru-RU"/>
        </w:rPr>
        <w:t xml:space="preserve">Данный абзац приведен для примера. </w:t>
      </w:r>
      <w:r w:rsidRPr="00400063">
        <w:rPr>
          <w:sz w:val="24"/>
          <w:szCs w:val="24"/>
          <w:lang w:val="ru-RU"/>
        </w:rPr>
        <w:t>Учебно-наглядные пособия указываются при необходимости. Описание аудиторий в рабочей программе ГИА должно совпадать с информацией, содержащейся в «Материально-технических условиях реализации образовательной программы»</w:t>
      </w:r>
    </w:p>
  </w:footnote>
  <w:footnote w:id="4">
    <w:p w:rsidR="005035A4" w:rsidRPr="00400063" w:rsidRDefault="005035A4">
      <w:pPr>
        <w:pStyle w:val="10"/>
        <w:ind w:firstLine="709"/>
        <w:jc w:val="both"/>
        <w:rPr>
          <w:sz w:val="24"/>
          <w:szCs w:val="24"/>
          <w:lang w:val="ru-RU"/>
        </w:rPr>
      </w:pPr>
      <w:r w:rsidRPr="00400063">
        <w:rPr>
          <w:rStyle w:val="a5"/>
          <w:sz w:val="28"/>
          <w:szCs w:val="24"/>
          <w:vertAlign w:val="superscript"/>
        </w:rPr>
        <w:footnoteRef/>
      </w:r>
      <w:r w:rsidRPr="00400063">
        <w:rPr>
          <w:sz w:val="24"/>
          <w:szCs w:val="24"/>
          <w:lang w:val="ru-RU"/>
        </w:rPr>
        <w:t xml:space="preserve"> </w:t>
      </w:r>
      <w:bookmarkStart w:id="0" w:name="_GoBack"/>
      <w:r w:rsidRPr="00400063">
        <w:rPr>
          <w:sz w:val="24"/>
          <w:szCs w:val="24"/>
          <w:lang w:val="ru-RU"/>
        </w:rPr>
        <w:t>Лаборатория (-</w:t>
      </w:r>
      <w:proofErr w:type="spellStart"/>
      <w:r w:rsidRPr="00400063">
        <w:rPr>
          <w:sz w:val="24"/>
          <w:szCs w:val="24"/>
          <w:lang w:val="ru-RU"/>
        </w:rPr>
        <w:t>ии</w:t>
      </w:r>
      <w:proofErr w:type="spellEnd"/>
      <w:r w:rsidRPr="00400063">
        <w:rPr>
          <w:sz w:val="24"/>
          <w:szCs w:val="24"/>
          <w:lang w:val="ru-RU"/>
        </w:rPr>
        <w:t>), оснащенные лабораторным оборудованием, указываются при необходимости с перечислением оборудования</w:t>
      </w:r>
      <w:bookmarkEnd w:id="0"/>
    </w:p>
  </w:footnote>
  <w:footnote w:id="5">
    <w:p w:rsidR="00690AE4" w:rsidRPr="00690AE4" w:rsidRDefault="00690AE4" w:rsidP="00486C59">
      <w:pPr>
        <w:pStyle w:val="ae"/>
        <w:ind w:firstLine="709"/>
        <w:jc w:val="both"/>
        <w:rPr>
          <w:lang w:val="ru-RU"/>
        </w:rPr>
      </w:pPr>
      <w:r>
        <w:rPr>
          <w:rStyle w:val="af"/>
        </w:rPr>
        <w:footnoteRef/>
      </w:r>
      <w:r w:rsidRPr="00690AE4">
        <w:rPr>
          <w:lang w:val="ru-RU"/>
        </w:rPr>
        <w:t xml:space="preserve"> </w:t>
      </w:r>
      <w:r w:rsidRPr="000F7560">
        <w:rPr>
          <w:sz w:val="24"/>
          <w:szCs w:val="24"/>
          <w:lang w:val="ru-RU"/>
        </w:rPr>
        <w:t>В соответствии с требованиями ФГОС требуется ежегодное обновление состава используемого лицензионного программного обеспечения, современных профессиональных баз данных и информационных справочных систем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0E8"/>
    <w:multiLevelType w:val="multilevel"/>
    <w:tmpl w:val="EFEE31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820ED"/>
    <w:multiLevelType w:val="hybridMultilevel"/>
    <w:tmpl w:val="CAF4ADF8"/>
    <w:lvl w:ilvl="0" w:tplc="940C28E4">
      <w:start w:val="1"/>
      <w:numFmt w:val="bullet"/>
      <w:lvlText w:val="–"/>
      <w:lvlJc w:val="left"/>
      <w:pPr>
        <w:ind w:left="14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08857B8A"/>
    <w:multiLevelType w:val="multilevel"/>
    <w:tmpl w:val="A6EAC8E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shadow w:val="0"/>
        <w:emboss w:val="0"/>
        <w:imprint w:val="0"/>
        <w:vanish w:val="0"/>
        <w:color w:val="000000"/>
        <w:position w:val="0"/>
        <w:sz w:val="28"/>
        <w:szCs w:val="28"/>
        <w:vertAlign w:val="baseline"/>
        <w:lang w:val="en-US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b/>
        <w:lang w:val="ru-RU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lang w:val="ru-RU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b w:val="0"/>
      </w:rPr>
    </w:lvl>
  </w:abstractNum>
  <w:abstractNum w:abstractNumId="3">
    <w:nsid w:val="10C61EA1"/>
    <w:multiLevelType w:val="multilevel"/>
    <w:tmpl w:val="7F707890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4">
    <w:nsid w:val="244D552E"/>
    <w:multiLevelType w:val="multilevel"/>
    <w:tmpl w:val="201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C2759"/>
    <w:multiLevelType w:val="multilevel"/>
    <w:tmpl w:val="63984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BA3944"/>
    <w:multiLevelType w:val="multilevel"/>
    <w:tmpl w:val="2EF24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AFF4FAD"/>
    <w:multiLevelType w:val="multilevel"/>
    <w:tmpl w:val="E83AC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5BA1219"/>
    <w:multiLevelType w:val="multilevel"/>
    <w:tmpl w:val="024C6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3FB46F9"/>
    <w:multiLevelType w:val="multilevel"/>
    <w:tmpl w:val="BCD843E8"/>
    <w:lvl w:ilvl="0">
      <w:start w:val="4"/>
      <w:numFmt w:val="decimal"/>
      <w:lvlText w:val="%1."/>
      <w:lvlJc w:val="left"/>
      <w:pPr>
        <w:ind w:left="600" w:hanging="600"/>
      </w:pPr>
      <w:rPr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742" w:hanging="600"/>
      </w:pPr>
      <w:rPr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b/>
      </w:rPr>
    </w:lvl>
  </w:abstractNum>
  <w:abstractNum w:abstractNumId="10">
    <w:nsid w:val="77BF3492"/>
    <w:multiLevelType w:val="multilevel"/>
    <w:tmpl w:val="F9DCFB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A9902A7"/>
    <w:multiLevelType w:val="multilevel"/>
    <w:tmpl w:val="F450277C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993" w:hanging="600"/>
      </w:pPr>
      <w:rPr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5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99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391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784" w:hanging="2160"/>
      </w:pPr>
      <w:rPr>
        <w:b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2C9"/>
    <w:rsid w:val="000F7560"/>
    <w:rsid w:val="00117C4D"/>
    <w:rsid w:val="00125B6F"/>
    <w:rsid w:val="0015610B"/>
    <w:rsid w:val="001822C9"/>
    <w:rsid w:val="001B5C34"/>
    <w:rsid w:val="00247E7B"/>
    <w:rsid w:val="002A78BC"/>
    <w:rsid w:val="002E0CD8"/>
    <w:rsid w:val="00333E05"/>
    <w:rsid w:val="00365FDD"/>
    <w:rsid w:val="003E5CFA"/>
    <w:rsid w:val="00400063"/>
    <w:rsid w:val="00431E7D"/>
    <w:rsid w:val="004447B8"/>
    <w:rsid w:val="00486C59"/>
    <w:rsid w:val="004A6595"/>
    <w:rsid w:val="004C0801"/>
    <w:rsid w:val="005035A4"/>
    <w:rsid w:val="00524E21"/>
    <w:rsid w:val="00566E6E"/>
    <w:rsid w:val="00593C31"/>
    <w:rsid w:val="005D7F14"/>
    <w:rsid w:val="005F4898"/>
    <w:rsid w:val="00622D1D"/>
    <w:rsid w:val="00690AE4"/>
    <w:rsid w:val="0069110E"/>
    <w:rsid w:val="0069228A"/>
    <w:rsid w:val="00694643"/>
    <w:rsid w:val="006C69B9"/>
    <w:rsid w:val="006F7806"/>
    <w:rsid w:val="00774014"/>
    <w:rsid w:val="007947D7"/>
    <w:rsid w:val="007E1690"/>
    <w:rsid w:val="00804DBF"/>
    <w:rsid w:val="00812ABA"/>
    <w:rsid w:val="00891EF6"/>
    <w:rsid w:val="008B3572"/>
    <w:rsid w:val="008C6A87"/>
    <w:rsid w:val="009373E9"/>
    <w:rsid w:val="00962228"/>
    <w:rsid w:val="009A6E1F"/>
    <w:rsid w:val="00AB1719"/>
    <w:rsid w:val="00B206F3"/>
    <w:rsid w:val="00BA4272"/>
    <w:rsid w:val="00BB23E2"/>
    <w:rsid w:val="00BB672E"/>
    <w:rsid w:val="00BD039E"/>
    <w:rsid w:val="00BD16F6"/>
    <w:rsid w:val="00BE30E3"/>
    <w:rsid w:val="00C54241"/>
    <w:rsid w:val="00CB10D1"/>
    <w:rsid w:val="00CE5CC9"/>
    <w:rsid w:val="00D02DBD"/>
    <w:rsid w:val="00D26F69"/>
    <w:rsid w:val="00DA0F32"/>
    <w:rsid w:val="00DC6376"/>
    <w:rsid w:val="00E03A16"/>
    <w:rsid w:val="00F05BDF"/>
    <w:rsid w:val="00F83517"/>
    <w:rsid w:val="00F87CFF"/>
    <w:rsid w:val="00FB765C"/>
    <w:rsid w:val="00FC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9C"/>
    <w:pPr>
      <w:suppressAutoHyphens/>
      <w:spacing w:after="200" w:line="276" w:lineRule="auto"/>
    </w:pPr>
    <w:rPr>
      <w:rFonts w:ascii="Times New Roman" w:eastAsia="Times New Roman" w:hAnsi="Times New Roman" w:cs="Times New Roman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673B7A"/>
    <w:rPr>
      <w:sz w:val="20"/>
      <w:szCs w:val="20"/>
    </w:rPr>
  </w:style>
  <w:style w:type="character" w:customStyle="1" w:styleId="a4">
    <w:name w:val="Привязка сноски"/>
    <w:rsid w:val="00F90D6B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7291D"/>
    <w:rPr>
      <w:vertAlign w:val="superscript"/>
    </w:rPr>
  </w:style>
  <w:style w:type="character" w:customStyle="1" w:styleId="a5">
    <w:name w:val="Символ сноски"/>
    <w:qFormat/>
    <w:rsid w:val="00F90D6B"/>
  </w:style>
  <w:style w:type="character" w:customStyle="1" w:styleId="a6">
    <w:name w:val="Привязка концевой сноски"/>
    <w:rsid w:val="00F90D6B"/>
    <w:rPr>
      <w:vertAlign w:val="superscript"/>
    </w:rPr>
  </w:style>
  <w:style w:type="character" w:customStyle="1" w:styleId="a7">
    <w:name w:val="Символ концевой сноски"/>
    <w:qFormat/>
    <w:rsid w:val="00F90D6B"/>
  </w:style>
  <w:style w:type="character" w:customStyle="1" w:styleId="a8">
    <w:name w:val="Текст концевой сноски Знак"/>
    <w:basedOn w:val="a0"/>
    <w:uiPriority w:val="99"/>
    <w:semiHidden/>
    <w:qFormat/>
    <w:rsid w:val="001853AB"/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853AB"/>
    <w:rPr>
      <w:vertAlign w:val="superscript"/>
    </w:rPr>
  </w:style>
  <w:style w:type="character" w:customStyle="1" w:styleId="1">
    <w:name w:val="Текст сноски Знак1"/>
    <w:basedOn w:val="a0"/>
    <w:link w:val="10"/>
    <w:uiPriority w:val="99"/>
    <w:semiHidden/>
    <w:qFormat/>
    <w:rsid w:val="0007291D"/>
    <w:rPr>
      <w:rFonts w:ascii="Times New Roman" w:eastAsia="Times New Roman" w:hAnsi="Times New Roman" w:cs="Times New Roman"/>
      <w:szCs w:val="20"/>
      <w:lang w:val="en-US" w:eastAsia="zh-CN"/>
    </w:rPr>
  </w:style>
  <w:style w:type="paragraph" w:customStyle="1" w:styleId="12">
    <w:name w:val="Заголовок1"/>
    <w:basedOn w:val="a"/>
    <w:next w:val="a9"/>
    <w:qFormat/>
    <w:rsid w:val="00F90D6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F90D6B"/>
    <w:pPr>
      <w:spacing w:after="140"/>
    </w:pPr>
  </w:style>
  <w:style w:type="paragraph" w:styleId="aa">
    <w:name w:val="List"/>
    <w:basedOn w:val="a9"/>
    <w:rsid w:val="00F90D6B"/>
    <w:rPr>
      <w:rFonts w:cs="Arial"/>
    </w:rPr>
  </w:style>
  <w:style w:type="paragraph" w:customStyle="1" w:styleId="13">
    <w:name w:val="Название объекта1"/>
    <w:basedOn w:val="a"/>
    <w:qFormat/>
    <w:rsid w:val="00F90D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F90D6B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807E9C"/>
    <w:pPr>
      <w:ind w:left="720"/>
      <w:contextualSpacing/>
    </w:pPr>
  </w:style>
  <w:style w:type="paragraph" w:customStyle="1" w:styleId="ConsPlusNormal">
    <w:name w:val="ConsPlusNormal"/>
    <w:qFormat/>
    <w:rsid w:val="00807E9C"/>
    <w:pPr>
      <w:widowControl w:val="0"/>
      <w:suppressAutoHyphens/>
      <w:ind w:firstLine="720"/>
    </w:pPr>
    <w:rPr>
      <w:rFonts w:ascii="Arial" w:eastAsia="Times New Roman" w:hAnsi="Arial" w:cs="Arial"/>
      <w:sz w:val="28"/>
      <w:szCs w:val="20"/>
      <w:lang w:eastAsia="zh-CN"/>
    </w:rPr>
  </w:style>
  <w:style w:type="paragraph" w:customStyle="1" w:styleId="Default">
    <w:name w:val="Default"/>
    <w:qFormat/>
    <w:rsid w:val="00807E9C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d">
    <w:name w:val="Для таблиц"/>
    <w:basedOn w:val="a"/>
    <w:qFormat/>
    <w:rsid w:val="00673B7A"/>
    <w:pPr>
      <w:suppressAutoHyphens w:val="0"/>
      <w:spacing w:after="0" w:line="240" w:lineRule="auto"/>
    </w:pPr>
    <w:rPr>
      <w:sz w:val="24"/>
      <w:szCs w:val="24"/>
      <w:lang w:val="ru-RU" w:eastAsia="ru-RU"/>
    </w:rPr>
  </w:style>
  <w:style w:type="paragraph" w:customStyle="1" w:styleId="10">
    <w:name w:val="Текст сноски1"/>
    <w:basedOn w:val="a"/>
    <w:link w:val="1"/>
    <w:uiPriority w:val="99"/>
    <w:semiHidden/>
    <w:unhideWhenUsed/>
    <w:rsid w:val="0007291D"/>
    <w:pPr>
      <w:spacing w:after="0" w:line="240" w:lineRule="auto"/>
    </w:pPr>
    <w:rPr>
      <w:sz w:val="20"/>
      <w:szCs w:val="20"/>
    </w:rPr>
  </w:style>
  <w:style w:type="paragraph" w:customStyle="1" w:styleId="14">
    <w:name w:val="Текст концевой сноски1"/>
    <w:basedOn w:val="a"/>
    <w:uiPriority w:val="99"/>
    <w:semiHidden/>
    <w:unhideWhenUsed/>
    <w:rsid w:val="001853AB"/>
    <w:pPr>
      <w:spacing w:after="0" w:line="240" w:lineRule="auto"/>
    </w:pPr>
    <w:rPr>
      <w:sz w:val="20"/>
      <w:szCs w:val="20"/>
    </w:rPr>
  </w:style>
  <w:style w:type="paragraph" w:customStyle="1" w:styleId="11">
    <w:name w:val="Заголовок 11"/>
    <w:basedOn w:val="a"/>
    <w:qFormat/>
    <w:rsid w:val="0069110E"/>
    <w:pPr>
      <w:widowControl w:val="0"/>
      <w:numPr>
        <w:numId w:val="11"/>
      </w:numPr>
      <w:suppressAutoHyphens w:val="0"/>
      <w:spacing w:after="0" w:line="240" w:lineRule="auto"/>
      <w:ind w:right="1376" w:firstLine="0"/>
      <w:jc w:val="center"/>
      <w:outlineLvl w:val="0"/>
    </w:pPr>
    <w:rPr>
      <w:b/>
      <w:bCs/>
      <w:szCs w:val="28"/>
      <w:lang w:val="ru-RU" w:eastAsia="ru-RU" w:bidi="ru-RU"/>
    </w:rPr>
  </w:style>
  <w:style w:type="paragraph" w:customStyle="1" w:styleId="21">
    <w:name w:val="Заголовок 21"/>
    <w:basedOn w:val="a"/>
    <w:qFormat/>
    <w:rsid w:val="0069110E"/>
    <w:pPr>
      <w:widowControl w:val="0"/>
      <w:numPr>
        <w:ilvl w:val="1"/>
        <w:numId w:val="11"/>
      </w:numPr>
      <w:suppressAutoHyphens w:val="0"/>
      <w:spacing w:after="0" w:line="240" w:lineRule="auto"/>
      <w:outlineLvl w:val="1"/>
    </w:pPr>
    <w:rPr>
      <w:szCs w:val="28"/>
      <w:lang w:val="ru-RU" w:eastAsia="ru-RU" w:bidi="ru-RU"/>
    </w:rPr>
  </w:style>
  <w:style w:type="paragraph" w:customStyle="1" w:styleId="31">
    <w:name w:val="Заголовок 31"/>
    <w:basedOn w:val="a"/>
    <w:qFormat/>
    <w:rsid w:val="0069110E"/>
    <w:pPr>
      <w:widowControl w:val="0"/>
      <w:numPr>
        <w:ilvl w:val="2"/>
        <w:numId w:val="11"/>
      </w:numPr>
      <w:suppressAutoHyphens w:val="0"/>
      <w:spacing w:after="0" w:line="240" w:lineRule="auto"/>
      <w:jc w:val="both"/>
      <w:outlineLvl w:val="2"/>
    </w:pPr>
    <w:rPr>
      <w:b/>
      <w:bCs/>
      <w:sz w:val="26"/>
      <w:szCs w:val="26"/>
      <w:lang w:val="ru-RU" w:eastAsia="ru-RU" w:bidi="ru-RU"/>
    </w:rPr>
  </w:style>
  <w:style w:type="paragraph" w:customStyle="1" w:styleId="41">
    <w:name w:val="Заголовок 41"/>
    <w:basedOn w:val="a"/>
    <w:next w:val="a"/>
    <w:unhideWhenUsed/>
    <w:qFormat/>
    <w:rsid w:val="0069110E"/>
    <w:pPr>
      <w:keepNext/>
      <w:keepLines/>
      <w:widowControl w:val="0"/>
      <w:numPr>
        <w:ilvl w:val="3"/>
        <w:numId w:val="11"/>
      </w:numPr>
      <w:suppressAutoHyphens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val="ru-RU" w:eastAsia="ru-RU" w:bidi="ru-RU"/>
    </w:rPr>
  </w:style>
  <w:style w:type="paragraph" w:customStyle="1" w:styleId="51">
    <w:name w:val="Заголовок 51"/>
    <w:basedOn w:val="a"/>
    <w:next w:val="a"/>
    <w:unhideWhenUsed/>
    <w:qFormat/>
    <w:rsid w:val="0069110E"/>
    <w:pPr>
      <w:keepNext/>
      <w:keepLines/>
      <w:widowControl w:val="0"/>
      <w:numPr>
        <w:ilvl w:val="4"/>
        <w:numId w:val="11"/>
      </w:numPr>
      <w:suppressAutoHyphens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lang w:val="ru-RU" w:eastAsia="ru-RU" w:bidi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9110E"/>
    <w:pPr>
      <w:keepNext/>
      <w:keepLines/>
      <w:widowControl w:val="0"/>
      <w:numPr>
        <w:ilvl w:val="5"/>
        <w:numId w:val="11"/>
      </w:numPr>
      <w:suppressAutoHyphens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lang w:val="ru-RU" w:eastAsia="ru-RU" w:bidi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9110E"/>
    <w:pPr>
      <w:keepNext/>
      <w:keepLines/>
      <w:widowControl w:val="0"/>
      <w:numPr>
        <w:ilvl w:val="6"/>
        <w:numId w:val="11"/>
      </w:numPr>
      <w:suppressAutoHyphens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ru-RU" w:eastAsia="ru-RU" w:bidi="ru-RU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69110E"/>
    <w:pPr>
      <w:keepNext/>
      <w:keepLines/>
      <w:widowControl w:val="0"/>
      <w:numPr>
        <w:ilvl w:val="7"/>
        <w:numId w:val="11"/>
      </w:numPr>
      <w:suppressAutoHyphens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 w:bidi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9110E"/>
    <w:pPr>
      <w:keepNext/>
      <w:keepLines/>
      <w:widowControl w:val="0"/>
      <w:numPr>
        <w:ilvl w:val="8"/>
        <w:numId w:val="11"/>
      </w:numPr>
      <w:suppressAutoHyphens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 w:bidi="ru-RU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6911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 w:bidi="ru-RU"/>
    </w:rPr>
  </w:style>
  <w:style w:type="paragraph" w:styleId="ae">
    <w:name w:val="footnote text"/>
    <w:basedOn w:val="a"/>
    <w:link w:val="2"/>
    <w:uiPriority w:val="99"/>
    <w:semiHidden/>
    <w:unhideWhenUsed/>
    <w:rsid w:val="00CB10D1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basedOn w:val="a0"/>
    <w:link w:val="ae"/>
    <w:uiPriority w:val="99"/>
    <w:semiHidden/>
    <w:rsid w:val="00CB10D1"/>
    <w:rPr>
      <w:rFonts w:ascii="Times New Roman" w:eastAsia="Times New Roman" w:hAnsi="Times New Roman" w:cs="Times New Roman"/>
      <w:szCs w:val="20"/>
      <w:lang w:val="en-US" w:eastAsia="zh-CN"/>
    </w:rPr>
  </w:style>
  <w:style w:type="character" w:styleId="af">
    <w:name w:val="footnote reference"/>
    <w:basedOn w:val="a0"/>
    <w:uiPriority w:val="99"/>
    <w:semiHidden/>
    <w:unhideWhenUsed/>
    <w:rsid w:val="00CB10D1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690AE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90AE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90AE4"/>
    <w:rPr>
      <w:rFonts w:ascii="Times New Roman" w:eastAsia="Times New Roman" w:hAnsi="Times New Roman" w:cs="Times New Roman"/>
      <w:szCs w:val="20"/>
      <w:lang w:val="en-US"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90AE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90AE4"/>
    <w:rPr>
      <w:rFonts w:ascii="Times New Roman" w:eastAsia="Times New Roman" w:hAnsi="Times New Roman" w:cs="Times New Roman"/>
      <w:b/>
      <w:bCs/>
      <w:szCs w:val="20"/>
      <w:lang w:val="en-US" w:eastAsia="zh-CN"/>
    </w:rPr>
  </w:style>
  <w:style w:type="paragraph" w:styleId="af5">
    <w:name w:val="Balloon Text"/>
    <w:basedOn w:val="a"/>
    <w:link w:val="af6"/>
    <w:uiPriority w:val="99"/>
    <w:semiHidden/>
    <w:unhideWhenUsed/>
    <w:rsid w:val="0069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90AE4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f7">
    <w:name w:val="endnote text"/>
    <w:basedOn w:val="a"/>
    <w:link w:val="15"/>
    <w:uiPriority w:val="99"/>
    <w:semiHidden/>
    <w:unhideWhenUsed/>
    <w:rsid w:val="00690AE4"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link w:val="af7"/>
    <w:uiPriority w:val="99"/>
    <w:semiHidden/>
    <w:rsid w:val="00690AE4"/>
    <w:rPr>
      <w:rFonts w:ascii="Times New Roman" w:eastAsia="Times New Roman" w:hAnsi="Times New Roman" w:cs="Times New Roman"/>
      <w:szCs w:val="20"/>
      <w:lang w:val="en-US" w:eastAsia="zh-CN"/>
    </w:rPr>
  </w:style>
  <w:style w:type="character" w:styleId="af8">
    <w:name w:val="endnote reference"/>
    <w:basedOn w:val="a0"/>
    <w:uiPriority w:val="99"/>
    <w:semiHidden/>
    <w:unhideWhenUsed/>
    <w:rsid w:val="00690A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68421-6130-4D16-8D2C-F8DB5558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nalekseeva</dc:creator>
  <dc:description/>
  <cp:lastModifiedBy>enshipilova</cp:lastModifiedBy>
  <cp:revision>33</cp:revision>
  <cp:lastPrinted>2021-10-27T13:12:00Z</cp:lastPrinted>
  <dcterms:created xsi:type="dcterms:W3CDTF">2021-06-17T06:04:00Z</dcterms:created>
  <dcterms:modified xsi:type="dcterms:W3CDTF">2021-10-27T13:30:00Z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